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b w:val="1"/>
          <w:sz w:val="28"/>
          <w:szCs w:val="28"/>
          <w:u w:val="single"/>
        </w:rPr>
      </w:pPr>
      <w:bookmarkStart w:colFirst="0" w:colLast="0" w:name="_gjdgxs" w:id="0"/>
      <w:bookmarkEnd w:id="0"/>
      <w:r w:rsidDel="00000000" w:rsidR="00000000" w:rsidRPr="00000000">
        <w:rPr>
          <w:b w:val="1"/>
          <w:sz w:val="28"/>
          <w:szCs w:val="28"/>
          <w:u w:val="single"/>
          <w:rtl w:val="0"/>
        </w:rPr>
        <w:t xml:space="preserve">FRAMEWORK AGREEMENT TITLE: </w:t>
      </w:r>
    </w:p>
    <w:p w:rsidR="00000000" w:rsidDel="00000000" w:rsidP="00000000" w:rsidRDefault="00000000" w:rsidRPr="00000000" w14:paraId="00000002">
      <w:pPr>
        <w:widowControl w:val="0"/>
        <w:spacing w:after="100" w:before="100" w:lineRule="auto"/>
        <w:jc w:val="center"/>
        <w:rPr>
          <w:b w:val="1"/>
          <w:sz w:val="28"/>
          <w:szCs w:val="28"/>
          <w:u w:val="single"/>
        </w:rPr>
      </w:pPr>
      <w:r w:rsidDel="00000000" w:rsidR="00000000" w:rsidRPr="00000000">
        <w:rPr>
          <w:b w:val="1"/>
          <w:sz w:val="28"/>
          <w:szCs w:val="28"/>
          <w:u w:val="single"/>
          <w:rtl w:val="0"/>
        </w:rPr>
        <w:t xml:space="preserve">Supply of Cleaning Materials and Stationery.</w:t>
      </w:r>
    </w:p>
    <w:p w:rsidR="00000000" w:rsidDel="00000000" w:rsidP="00000000" w:rsidRDefault="00000000" w:rsidRPr="00000000" w14:paraId="00000003">
      <w:pPr>
        <w:widowControl w:val="0"/>
        <w:spacing w:after="100" w:before="100" w:lineRule="auto"/>
        <w:jc w:val="center"/>
        <w:rPr>
          <w:b w:val="1"/>
          <w:smallCaps w:val="1"/>
          <w:sz w:val="28"/>
          <w:szCs w:val="28"/>
        </w:rPr>
      </w:pPr>
      <w:r w:rsidDel="00000000" w:rsidR="00000000" w:rsidRPr="00000000">
        <w:rPr>
          <w:b w:val="1"/>
          <w:sz w:val="28"/>
          <w:szCs w:val="28"/>
          <w:highlight w:val="white"/>
          <w:rtl w:val="0"/>
        </w:rPr>
        <w:t xml:space="preserve">Reference:</w:t>
      </w:r>
      <w:r w:rsidDel="00000000" w:rsidR="00000000" w:rsidRPr="00000000">
        <w:rPr>
          <w:sz w:val="28"/>
          <w:szCs w:val="28"/>
          <w:highlight w:val="white"/>
          <w:rtl w:val="0"/>
        </w:rPr>
        <w:t xml:space="preserve"> </w:t>
      </w:r>
      <w:r w:rsidDel="00000000" w:rsidR="00000000" w:rsidRPr="00000000">
        <w:rPr>
          <w:b w:val="1"/>
          <w:smallCaps w:val="1"/>
          <w:sz w:val="28"/>
          <w:szCs w:val="28"/>
          <w:rtl w:val="0"/>
        </w:rPr>
        <w:t xml:space="preserve">INT/AFG/2025/KBL/…….</w:t>
      </w:r>
    </w:p>
    <w:p w:rsidR="00000000" w:rsidDel="00000000" w:rsidP="00000000" w:rsidRDefault="00000000" w:rsidRPr="00000000" w14:paraId="00000004">
      <w:pPr>
        <w:jc w:val="both"/>
        <w:rPr>
          <w:sz w:val="22"/>
          <w:szCs w:val="22"/>
        </w:rPr>
      </w:pPr>
      <w:r w:rsidDel="00000000" w:rsidR="00000000" w:rsidRPr="00000000">
        <w:rPr>
          <w:rtl w:val="0"/>
        </w:rPr>
      </w:r>
    </w:p>
    <w:p w:rsidR="00000000" w:rsidDel="00000000" w:rsidP="00000000" w:rsidRDefault="00000000" w:rsidRPr="00000000" w14:paraId="00000005">
      <w:pPr>
        <w:tabs>
          <w:tab w:val="left" w:leader="none" w:pos="8340"/>
        </w:tabs>
        <w:jc w:val="both"/>
        <w:rPr>
          <w:sz w:val="22"/>
          <w:szCs w:val="22"/>
        </w:rPr>
      </w:pPr>
      <w:r w:rsidDel="00000000" w:rsidR="00000000" w:rsidRPr="00000000">
        <w:rPr>
          <w:sz w:val="22"/>
          <w:szCs w:val="22"/>
          <w:rtl w:val="0"/>
        </w:rPr>
        <w:tab/>
      </w:r>
    </w:p>
    <w:p w:rsidR="00000000" w:rsidDel="00000000" w:rsidP="00000000" w:rsidRDefault="00000000" w:rsidRPr="00000000" w14:paraId="00000006">
      <w:pPr>
        <w:spacing w:line="276" w:lineRule="auto"/>
        <w:jc w:val="both"/>
        <w:rPr>
          <w:sz w:val="22"/>
          <w:szCs w:val="22"/>
        </w:rPr>
      </w:pPr>
      <w:r w:rsidDel="00000000" w:rsidR="00000000" w:rsidRPr="00000000">
        <w:rPr>
          <w:sz w:val="22"/>
          <w:szCs w:val="22"/>
          <w:rtl w:val="0"/>
        </w:rPr>
        <w:t xml:space="preserve">This contract is made between:</w:t>
      </w:r>
    </w:p>
    <w:p w:rsidR="00000000" w:rsidDel="00000000" w:rsidP="00000000" w:rsidRDefault="00000000" w:rsidRPr="00000000" w14:paraId="00000007">
      <w:pPr>
        <w:spacing w:line="276" w:lineRule="auto"/>
        <w:jc w:val="both"/>
        <w:rPr>
          <w:sz w:val="22"/>
          <w:szCs w:val="22"/>
        </w:rPr>
      </w:pPr>
      <w:r w:rsidDel="00000000" w:rsidR="00000000" w:rsidRPr="00000000">
        <w:rPr>
          <w:rtl w:val="0"/>
        </w:rPr>
      </w:r>
    </w:p>
    <w:p w:rsidR="00000000" w:rsidDel="00000000" w:rsidP="00000000" w:rsidRDefault="00000000" w:rsidRPr="00000000" w14:paraId="00000008">
      <w:pPr>
        <w:spacing w:line="276" w:lineRule="auto"/>
        <w:jc w:val="both"/>
        <w:rPr>
          <w:sz w:val="22"/>
          <w:szCs w:val="22"/>
        </w:rPr>
      </w:pPr>
      <w:r w:rsidDel="00000000" w:rsidR="00000000" w:rsidRPr="00000000">
        <w:rPr>
          <w:b w:val="1"/>
          <w:sz w:val="22"/>
          <w:szCs w:val="22"/>
          <w:rtl w:val="0"/>
        </w:rPr>
        <w:t xml:space="preserve">INTERSOS Humanitarian Aid Organization,</w:t>
      </w:r>
      <w:r w:rsidDel="00000000" w:rsidR="00000000" w:rsidRPr="00000000">
        <w:rPr>
          <w:rtl w:val="0"/>
        </w:rPr>
      </w:r>
    </w:p>
    <w:p w:rsidR="00000000" w:rsidDel="00000000" w:rsidP="00000000" w:rsidRDefault="00000000" w:rsidRPr="00000000" w14:paraId="00000009">
      <w:pPr>
        <w:spacing w:line="276" w:lineRule="auto"/>
        <w:jc w:val="both"/>
        <w:rPr>
          <w:sz w:val="22"/>
          <w:szCs w:val="22"/>
        </w:rPr>
      </w:pPr>
      <w:r w:rsidDel="00000000" w:rsidR="00000000" w:rsidRPr="00000000">
        <w:rPr>
          <w:sz w:val="22"/>
          <w:szCs w:val="22"/>
          <w:rtl w:val="0"/>
        </w:rPr>
        <w:t xml:space="preserve">With Headquarter in Rome, Italy, Via Aniene 26/A</w:t>
      </w:r>
    </w:p>
    <w:p w:rsidR="00000000" w:rsidDel="00000000" w:rsidP="00000000" w:rsidRDefault="00000000" w:rsidRPr="00000000" w14:paraId="0000000A">
      <w:pPr>
        <w:spacing w:line="276" w:lineRule="auto"/>
        <w:jc w:val="both"/>
        <w:rPr>
          <w:sz w:val="22"/>
          <w:szCs w:val="22"/>
        </w:rPr>
      </w:pPr>
      <w:r w:rsidDel="00000000" w:rsidR="00000000" w:rsidRPr="00000000">
        <w:rPr>
          <w:sz w:val="22"/>
          <w:szCs w:val="22"/>
          <w:rtl w:val="0"/>
        </w:rPr>
        <w:t xml:space="preserve">Mission in Afghanistan – Kabul Office</w:t>
      </w:r>
    </w:p>
    <w:p w:rsidR="00000000" w:rsidDel="00000000" w:rsidP="00000000" w:rsidRDefault="00000000" w:rsidRPr="00000000" w14:paraId="0000000B">
      <w:pPr>
        <w:spacing w:line="276" w:lineRule="auto"/>
        <w:jc w:val="both"/>
        <w:rPr>
          <w:sz w:val="22"/>
          <w:szCs w:val="22"/>
          <w:highlight w:val="white"/>
        </w:rPr>
      </w:pPr>
      <w:r w:rsidDel="00000000" w:rsidR="00000000" w:rsidRPr="00000000">
        <w:rPr>
          <w:sz w:val="22"/>
          <w:szCs w:val="22"/>
          <w:highlight w:val="white"/>
          <w:rtl w:val="0"/>
        </w:rPr>
        <w:t xml:space="preserve">Address:</w:t>
      </w:r>
      <w:r w:rsidDel="00000000" w:rsidR="00000000" w:rsidRPr="00000000">
        <w:rPr>
          <w:b w:val="1"/>
          <w:sz w:val="22"/>
          <w:szCs w:val="22"/>
          <w:rtl w:val="0"/>
        </w:rPr>
        <w:t xml:space="preserve"> </w:t>
      </w:r>
      <w:r w:rsidDel="00000000" w:rsidR="00000000" w:rsidRPr="00000000">
        <w:rPr>
          <w:sz w:val="20"/>
          <w:szCs w:val="20"/>
          <w:rtl w:val="0"/>
        </w:rPr>
        <w:t xml:space="preserve">House 18, Nº8, Qala e Fathullah Medina Bazaar, Behind Zarghuna High School, next to Nazu Ana Clinic, District 10, Kabul, Afghanistan</w:t>
      </w:r>
      <w:r w:rsidDel="00000000" w:rsidR="00000000" w:rsidRPr="00000000">
        <w:rPr>
          <w:rtl w:val="0"/>
        </w:rPr>
      </w:r>
    </w:p>
    <w:p w:rsidR="00000000" w:rsidDel="00000000" w:rsidP="00000000" w:rsidRDefault="00000000" w:rsidRPr="00000000" w14:paraId="0000000C">
      <w:pPr>
        <w:spacing w:line="276" w:lineRule="auto"/>
        <w:jc w:val="both"/>
        <w:rPr>
          <w:sz w:val="22"/>
          <w:szCs w:val="22"/>
          <w:highlight w:val="white"/>
        </w:rPr>
      </w:pPr>
      <w:r w:rsidDel="00000000" w:rsidR="00000000" w:rsidRPr="00000000">
        <w:rPr>
          <w:sz w:val="22"/>
          <w:szCs w:val="22"/>
          <w:highlight w:val="white"/>
          <w:rtl w:val="0"/>
        </w:rPr>
        <w:t xml:space="preserve">Telephone No.: </w:t>
      </w:r>
    </w:p>
    <w:p w:rsidR="00000000" w:rsidDel="00000000" w:rsidP="00000000" w:rsidRDefault="00000000" w:rsidRPr="00000000" w14:paraId="0000000D">
      <w:pPr>
        <w:spacing w:line="276" w:lineRule="auto"/>
        <w:jc w:val="both"/>
        <w:rPr>
          <w:sz w:val="22"/>
          <w:szCs w:val="22"/>
          <w:highlight w:val="white"/>
        </w:rPr>
      </w:pPr>
      <w:r w:rsidDel="00000000" w:rsidR="00000000" w:rsidRPr="00000000">
        <w:rPr>
          <w:sz w:val="22"/>
          <w:szCs w:val="22"/>
          <w:highlight w:val="white"/>
          <w:rtl w:val="0"/>
        </w:rPr>
        <w:t xml:space="preserve">E-mail: </w:t>
      </w:r>
    </w:p>
    <w:p w:rsidR="00000000" w:rsidDel="00000000" w:rsidP="00000000" w:rsidRDefault="00000000" w:rsidRPr="00000000" w14:paraId="0000000E">
      <w:pPr>
        <w:spacing w:line="276" w:lineRule="auto"/>
        <w:jc w:val="both"/>
        <w:rPr>
          <w:sz w:val="22"/>
          <w:szCs w:val="22"/>
        </w:rPr>
      </w:pPr>
      <w:r w:rsidDel="00000000" w:rsidR="00000000" w:rsidRPr="00000000">
        <w:rPr>
          <w:sz w:val="22"/>
          <w:szCs w:val="22"/>
          <w:rtl w:val="0"/>
        </w:rPr>
        <w:t xml:space="preserve">Represented by </w:t>
      </w:r>
    </w:p>
    <w:p w:rsidR="00000000" w:rsidDel="00000000" w:rsidP="00000000" w:rsidRDefault="00000000" w:rsidRPr="00000000" w14:paraId="0000000F">
      <w:pPr>
        <w:spacing w:line="276" w:lineRule="auto"/>
        <w:jc w:val="both"/>
        <w:rPr>
          <w:sz w:val="22"/>
          <w:szCs w:val="22"/>
        </w:rPr>
      </w:pPr>
      <w:r w:rsidDel="00000000" w:rsidR="00000000" w:rsidRPr="00000000">
        <w:rPr>
          <w:b w:val="1"/>
          <w:i w:val="1"/>
          <w:sz w:val="22"/>
          <w:szCs w:val="22"/>
          <w:rtl w:val="0"/>
        </w:rPr>
        <w:t xml:space="preserve">Hereinafter referred to as the Contracting Authority</w:t>
      </w:r>
      <w:r w:rsidDel="00000000" w:rsidR="00000000" w:rsidRPr="00000000">
        <w:rPr>
          <w:rtl w:val="0"/>
        </w:rPr>
      </w:r>
    </w:p>
    <w:p w:rsidR="00000000" w:rsidDel="00000000" w:rsidP="00000000" w:rsidRDefault="00000000" w:rsidRPr="00000000" w14:paraId="00000010">
      <w:pPr>
        <w:spacing w:line="276" w:lineRule="auto"/>
        <w:jc w:val="both"/>
        <w:rPr>
          <w:sz w:val="22"/>
          <w:szCs w:val="22"/>
        </w:rPr>
      </w:pPr>
      <w:r w:rsidDel="00000000" w:rsidR="00000000" w:rsidRPr="00000000">
        <w:rPr>
          <w:rtl w:val="0"/>
        </w:rPr>
      </w:r>
    </w:p>
    <w:p w:rsidR="00000000" w:rsidDel="00000000" w:rsidP="00000000" w:rsidRDefault="00000000" w:rsidRPr="00000000" w14:paraId="00000011">
      <w:pPr>
        <w:spacing w:line="276" w:lineRule="auto"/>
        <w:jc w:val="both"/>
        <w:rPr>
          <w:sz w:val="22"/>
          <w:szCs w:val="22"/>
        </w:rPr>
      </w:pPr>
      <w:r w:rsidDel="00000000" w:rsidR="00000000" w:rsidRPr="00000000">
        <w:rPr>
          <w:sz w:val="22"/>
          <w:szCs w:val="22"/>
          <w:rtl w:val="0"/>
        </w:rPr>
        <w:t xml:space="preserve">And</w:t>
      </w:r>
    </w:p>
    <w:p w:rsidR="00000000" w:rsidDel="00000000" w:rsidP="00000000" w:rsidRDefault="00000000" w:rsidRPr="00000000" w14:paraId="00000012">
      <w:pPr>
        <w:spacing w:line="276" w:lineRule="auto"/>
        <w:jc w:val="both"/>
        <w:rPr>
          <w:sz w:val="22"/>
          <w:szCs w:val="22"/>
        </w:rPr>
      </w:pPr>
      <w:r w:rsidDel="00000000" w:rsidR="00000000" w:rsidRPr="00000000">
        <w:rPr>
          <w:rtl w:val="0"/>
        </w:rPr>
      </w:r>
    </w:p>
    <w:p w:rsidR="00000000" w:rsidDel="00000000" w:rsidP="00000000" w:rsidRDefault="00000000" w:rsidRPr="00000000" w14:paraId="00000013">
      <w:pPr>
        <w:spacing w:line="276" w:lineRule="auto"/>
        <w:jc w:val="both"/>
        <w:rPr>
          <w:sz w:val="22"/>
          <w:szCs w:val="22"/>
          <w:highlight w:val="white"/>
        </w:rPr>
      </w:pPr>
      <w:r w:rsidDel="00000000" w:rsidR="00000000" w:rsidRPr="00000000">
        <w:rPr>
          <w:b w:val="1"/>
          <w:sz w:val="22"/>
          <w:szCs w:val="22"/>
          <w:highlight w:val="white"/>
          <w:rtl w:val="0"/>
        </w:rPr>
        <w:t xml:space="preserve">Name of Company: </w:t>
      </w:r>
      <w:r w:rsidDel="00000000" w:rsidR="00000000" w:rsidRPr="00000000">
        <w:rPr>
          <w:rtl w:val="0"/>
        </w:rPr>
      </w:r>
    </w:p>
    <w:p w:rsidR="00000000" w:rsidDel="00000000" w:rsidP="00000000" w:rsidRDefault="00000000" w:rsidRPr="00000000" w14:paraId="00000014">
      <w:pPr>
        <w:spacing w:line="276" w:lineRule="auto"/>
        <w:jc w:val="both"/>
        <w:rPr>
          <w:sz w:val="22"/>
          <w:szCs w:val="22"/>
          <w:highlight w:val="white"/>
        </w:rPr>
      </w:pPr>
      <w:r w:rsidDel="00000000" w:rsidR="00000000" w:rsidRPr="00000000">
        <w:rPr>
          <w:sz w:val="22"/>
          <w:szCs w:val="22"/>
          <w:highlight w:val="white"/>
          <w:rtl w:val="0"/>
        </w:rPr>
        <w:t xml:space="preserve">License #</w:t>
      </w:r>
    </w:p>
    <w:p w:rsidR="00000000" w:rsidDel="00000000" w:rsidP="00000000" w:rsidRDefault="00000000" w:rsidRPr="00000000" w14:paraId="00000015">
      <w:pPr>
        <w:spacing w:line="276" w:lineRule="auto"/>
        <w:jc w:val="both"/>
        <w:rPr>
          <w:sz w:val="22"/>
          <w:szCs w:val="22"/>
          <w:highlight w:val="white"/>
        </w:rPr>
      </w:pPr>
      <w:r w:rsidDel="00000000" w:rsidR="00000000" w:rsidRPr="00000000">
        <w:rPr>
          <w:sz w:val="22"/>
          <w:szCs w:val="22"/>
          <w:highlight w:val="white"/>
          <w:rtl w:val="0"/>
        </w:rPr>
        <w:t xml:space="preserve">Reg#</w:t>
      </w:r>
    </w:p>
    <w:p w:rsidR="00000000" w:rsidDel="00000000" w:rsidP="00000000" w:rsidRDefault="00000000" w:rsidRPr="00000000" w14:paraId="00000016">
      <w:pPr>
        <w:spacing w:line="276" w:lineRule="auto"/>
        <w:jc w:val="both"/>
        <w:rPr>
          <w:sz w:val="22"/>
          <w:szCs w:val="22"/>
          <w:highlight w:val="white"/>
        </w:rPr>
      </w:pPr>
      <w:r w:rsidDel="00000000" w:rsidR="00000000" w:rsidRPr="00000000">
        <w:rPr>
          <w:sz w:val="22"/>
          <w:szCs w:val="22"/>
          <w:highlight w:val="white"/>
          <w:rtl w:val="0"/>
        </w:rPr>
        <w:t xml:space="preserve">TIN</w:t>
      </w:r>
      <w:r w:rsidDel="00000000" w:rsidR="00000000" w:rsidRPr="00000000">
        <w:rPr>
          <w:sz w:val="22"/>
          <w:szCs w:val="22"/>
          <w:rtl w:val="0"/>
        </w:rPr>
        <w:t xml:space="preserve">°: </w:t>
      </w:r>
      <w:r w:rsidDel="00000000" w:rsidR="00000000" w:rsidRPr="00000000">
        <w:rPr>
          <w:rtl w:val="0"/>
        </w:rPr>
      </w:r>
    </w:p>
    <w:p w:rsidR="00000000" w:rsidDel="00000000" w:rsidP="00000000" w:rsidRDefault="00000000" w:rsidRPr="00000000" w14:paraId="00000017">
      <w:pPr>
        <w:spacing w:line="276" w:lineRule="auto"/>
        <w:jc w:val="both"/>
        <w:rPr>
          <w:sz w:val="22"/>
          <w:szCs w:val="22"/>
          <w:highlight w:val="white"/>
        </w:rPr>
      </w:pPr>
      <w:r w:rsidDel="00000000" w:rsidR="00000000" w:rsidRPr="00000000">
        <w:rPr>
          <w:sz w:val="22"/>
          <w:szCs w:val="22"/>
          <w:highlight w:val="white"/>
          <w:rtl w:val="0"/>
        </w:rPr>
        <w:t xml:space="preserve">Represented by </w:t>
      </w:r>
    </w:p>
    <w:p w:rsidR="00000000" w:rsidDel="00000000" w:rsidP="00000000" w:rsidRDefault="00000000" w:rsidRPr="00000000" w14:paraId="00000018">
      <w:pPr>
        <w:spacing w:line="276" w:lineRule="auto"/>
        <w:jc w:val="both"/>
        <w:rPr>
          <w:sz w:val="22"/>
          <w:szCs w:val="22"/>
          <w:highlight w:val="white"/>
        </w:rPr>
      </w:pPr>
      <w:r w:rsidDel="00000000" w:rsidR="00000000" w:rsidRPr="00000000">
        <w:rPr>
          <w:sz w:val="22"/>
          <w:szCs w:val="22"/>
          <w:highlight w:val="white"/>
          <w:rtl w:val="0"/>
        </w:rPr>
        <w:t xml:space="preserve">Phone number: </w:t>
      </w:r>
    </w:p>
    <w:p w:rsidR="00000000" w:rsidDel="00000000" w:rsidP="00000000" w:rsidRDefault="00000000" w:rsidRPr="00000000" w14:paraId="00000019">
      <w:pPr>
        <w:spacing w:line="276" w:lineRule="auto"/>
        <w:jc w:val="both"/>
        <w:rPr>
          <w:sz w:val="22"/>
          <w:szCs w:val="22"/>
        </w:rPr>
      </w:pPr>
      <w:r w:rsidDel="00000000" w:rsidR="00000000" w:rsidRPr="00000000">
        <w:rPr>
          <w:b w:val="1"/>
          <w:i w:val="1"/>
          <w:sz w:val="22"/>
          <w:szCs w:val="22"/>
          <w:rtl w:val="0"/>
        </w:rPr>
        <w:t xml:space="preserve">Hereinafter referred to as the Contractor</w:t>
      </w:r>
      <w:r w:rsidDel="00000000" w:rsidR="00000000" w:rsidRPr="00000000">
        <w:rPr>
          <w:rtl w:val="0"/>
        </w:rPr>
      </w:r>
    </w:p>
    <w:p w:rsidR="00000000" w:rsidDel="00000000" w:rsidP="00000000" w:rsidRDefault="00000000" w:rsidRPr="00000000" w14:paraId="0000001A">
      <w:pPr>
        <w:spacing w:line="276" w:lineRule="auto"/>
        <w:jc w:val="both"/>
        <w:rPr>
          <w:sz w:val="22"/>
          <w:szCs w:val="22"/>
        </w:rPr>
      </w:pPr>
      <w:r w:rsidDel="00000000" w:rsidR="00000000" w:rsidRPr="00000000">
        <w:rPr>
          <w:rtl w:val="0"/>
        </w:rPr>
      </w:r>
    </w:p>
    <w:p w:rsidR="00000000" w:rsidDel="00000000" w:rsidP="00000000" w:rsidRDefault="00000000" w:rsidRPr="00000000" w14:paraId="0000001B">
      <w:pPr>
        <w:spacing w:line="276" w:lineRule="auto"/>
        <w:jc w:val="both"/>
        <w:rPr>
          <w:sz w:val="22"/>
          <w:szCs w:val="22"/>
        </w:rPr>
      </w:pPr>
      <w:r w:rsidDel="00000000" w:rsidR="00000000" w:rsidRPr="00000000">
        <w:rPr>
          <w:sz w:val="22"/>
          <w:szCs w:val="22"/>
          <w:rtl w:val="0"/>
        </w:rPr>
        <w:t xml:space="preserve">Both sides have agreed upon the conditions of this contract as defined in the following points:</w:t>
      </w:r>
    </w:p>
    <w:p w:rsidR="00000000" w:rsidDel="00000000" w:rsidP="00000000" w:rsidRDefault="00000000" w:rsidRPr="00000000" w14:paraId="0000001C">
      <w:pPr>
        <w:spacing w:line="276" w:lineRule="auto"/>
        <w:jc w:val="both"/>
        <w:rPr>
          <w:sz w:val="22"/>
          <w:szCs w:val="22"/>
        </w:rPr>
      </w:pPr>
      <w:r w:rsidDel="00000000" w:rsidR="00000000" w:rsidRPr="00000000">
        <w:rPr>
          <w:rtl w:val="0"/>
        </w:rPr>
      </w:r>
    </w:p>
    <w:p w:rsidR="00000000" w:rsidDel="00000000" w:rsidP="00000000" w:rsidRDefault="00000000" w:rsidRPr="00000000" w14:paraId="0000001D">
      <w:pPr>
        <w:jc w:val="both"/>
        <w:rPr>
          <w:b w:val="1"/>
          <w:sz w:val="22"/>
          <w:szCs w:val="22"/>
        </w:rPr>
      </w:pPr>
      <w:r w:rsidDel="00000000" w:rsidR="00000000" w:rsidRPr="00000000">
        <w:rPr>
          <w:b w:val="1"/>
          <w:sz w:val="22"/>
          <w:szCs w:val="22"/>
          <w:rtl w:val="0"/>
        </w:rPr>
        <w:t xml:space="preserve">Article 1: Purpose of the Framework Agreement</w:t>
      </w:r>
    </w:p>
    <w:p w:rsidR="00000000" w:rsidDel="00000000" w:rsidP="00000000" w:rsidRDefault="00000000" w:rsidRPr="00000000" w14:paraId="0000001E">
      <w:pPr>
        <w:spacing w:line="276" w:lineRule="auto"/>
        <w:jc w:val="both"/>
        <w:rPr>
          <w:sz w:val="22"/>
          <w:szCs w:val="22"/>
        </w:rPr>
      </w:pPr>
      <w:r w:rsidDel="00000000" w:rsidR="00000000" w:rsidRPr="00000000">
        <w:rPr>
          <w:rtl w:val="0"/>
        </w:rPr>
      </w:r>
    </w:p>
    <w:p w:rsidR="00000000" w:rsidDel="00000000" w:rsidP="00000000" w:rsidRDefault="00000000" w:rsidRPr="00000000" w14:paraId="0000001F">
      <w:pPr>
        <w:spacing w:line="276" w:lineRule="auto"/>
        <w:jc w:val="both"/>
        <w:rPr>
          <w:sz w:val="22"/>
          <w:szCs w:val="22"/>
        </w:rPr>
      </w:pPr>
      <w:r w:rsidDel="00000000" w:rsidR="00000000" w:rsidRPr="00000000">
        <w:rPr>
          <w:sz w:val="22"/>
          <w:szCs w:val="22"/>
          <w:rtl w:val="0"/>
        </w:rPr>
        <w:t xml:space="preserve">The purpose is to define the terms and conditions under which INTERSOS receives from the contractor.</w:t>
      </w:r>
    </w:p>
    <w:p w:rsidR="00000000" w:rsidDel="00000000" w:rsidP="00000000" w:rsidRDefault="00000000" w:rsidRPr="00000000" w14:paraId="00000020">
      <w:pPr>
        <w:spacing w:line="276" w:lineRule="auto"/>
        <w:jc w:val="both"/>
        <w:rPr>
          <w:sz w:val="22"/>
          <w:szCs w:val="22"/>
        </w:rPr>
      </w:pPr>
      <w:r w:rsidDel="00000000" w:rsidR="00000000" w:rsidRPr="00000000">
        <w:rPr>
          <w:b w:val="1"/>
          <w:sz w:val="22"/>
          <w:szCs w:val="22"/>
          <w:rtl w:val="0"/>
        </w:rPr>
        <w:t xml:space="preserve">Cleaning Materials and Stationery to</w:t>
      </w:r>
      <w:r w:rsidDel="00000000" w:rsidR="00000000" w:rsidRPr="00000000">
        <w:rPr>
          <w:sz w:val="22"/>
          <w:szCs w:val="22"/>
          <w:rtl w:val="0"/>
        </w:rPr>
        <w:t xml:space="preserve"> INTERSOS compound in Kabul and for South- Kandahar and Uruzgan.</w:t>
      </w:r>
    </w:p>
    <w:p w:rsidR="00000000" w:rsidDel="00000000" w:rsidP="00000000" w:rsidRDefault="00000000" w:rsidRPr="00000000" w14:paraId="00000021">
      <w:pPr>
        <w:spacing w:line="276" w:lineRule="auto"/>
        <w:jc w:val="both"/>
        <w:rPr>
          <w:sz w:val="22"/>
          <w:szCs w:val="22"/>
        </w:rPr>
      </w:pPr>
      <w:r w:rsidDel="00000000" w:rsidR="00000000" w:rsidRPr="00000000">
        <w:rPr>
          <w:rtl w:val="0"/>
        </w:rPr>
      </w:r>
    </w:p>
    <w:p w:rsidR="00000000" w:rsidDel="00000000" w:rsidP="00000000" w:rsidRDefault="00000000" w:rsidRPr="00000000" w14:paraId="00000022">
      <w:pPr>
        <w:spacing w:line="276" w:lineRule="auto"/>
        <w:jc w:val="both"/>
        <w:rPr>
          <w:sz w:val="22"/>
          <w:szCs w:val="22"/>
        </w:rPr>
      </w:pPr>
      <w:r w:rsidDel="00000000" w:rsidR="00000000" w:rsidRPr="00000000">
        <w:rPr>
          <w:sz w:val="22"/>
          <w:szCs w:val="22"/>
          <w:rtl w:val="0"/>
        </w:rPr>
        <w:t xml:space="preserve">This contract is a Framework Agreement. This means it isn’t an obligation of purchase by INTERSOS nor does the supplier have the exclusivity to sell to INTERSOS.</w:t>
      </w:r>
    </w:p>
    <w:p w:rsidR="00000000" w:rsidDel="00000000" w:rsidP="00000000" w:rsidRDefault="00000000" w:rsidRPr="00000000" w14:paraId="00000023">
      <w:pPr>
        <w:spacing w:line="276" w:lineRule="auto"/>
        <w:jc w:val="both"/>
        <w:rPr>
          <w:sz w:val="22"/>
          <w:szCs w:val="22"/>
        </w:rPr>
      </w:pPr>
      <w:r w:rsidDel="00000000" w:rsidR="00000000" w:rsidRPr="00000000">
        <w:rPr>
          <w:sz w:val="22"/>
          <w:szCs w:val="22"/>
          <w:rtl w:val="0"/>
        </w:rPr>
        <w:t xml:space="preserve">This Framework Agreement sets defined goods and payment terms, which the supplier must respect when receiving an order from INTERSOS.</w:t>
      </w:r>
    </w:p>
    <w:p w:rsidR="00000000" w:rsidDel="00000000" w:rsidP="00000000" w:rsidRDefault="00000000" w:rsidRPr="00000000" w14:paraId="00000024">
      <w:pPr>
        <w:spacing w:line="276" w:lineRule="auto"/>
        <w:jc w:val="both"/>
        <w:rPr>
          <w:sz w:val="22"/>
          <w:szCs w:val="22"/>
        </w:rPr>
      </w:pPr>
      <w:r w:rsidDel="00000000" w:rsidR="00000000" w:rsidRPr="00000000">
        <w:rPr>
          <w:rtl w:val="0"/>
        </w:rPr>
      </w:r>
    </w:p>
    <w:p w:rsidR="00000000" w:rsidDel="00000000" w:rsidP="00000000" w:rsidRDefault="00000000" w:rsidRPr="00000000" w14:paraId="00000025">
      <w:pPr>
        <w:tabs>
          <w:tab w:val="left" w:leader="none" w:pos="567"/>
        </w:tabs>
        <w:jc w:val="both"/>
        <w:rPr>
          <w:sz w:val="22"/>
          <w:szCs w:val="22"/>
        </w:rPr>
      </w:pPr>
      <w:r w:rsidDel="00000000" w:rsidR="00000000" w:rsidRPr="00000000">
        <w:rPr>
          <w:b w:val="1"/>
          <w:sz w:val="22"/>
          <w:szCs w:val="22"/>
          <w:rtl w:val="0"/>
        </w:rPr>
        <w:t xml:space="preserve">Article 2: Contractual Documents</w:t>
      </w:r>
      <w:r w:rsidDel="00000000" w:rsidR="00000000" w:rsidRPr="00000000">
        <w:rPr>
          <w:rtl w:val="0"/>
        </w:rPr>
      </w:r>
    </w:p>
    <w:p w:rsidR="00000000" w:rsidDel="00000000" w:rsidP="00000000" w:rsidRDefault="00000000" w:rsidRPr="00000000" w14:paraId="00000026">
      <w:pPr>
        <w:tabs>
          <w:tab w:val="left" w:leader="none" w:pos="567"/>
        </w:tabs>
        <w:jc w:val="both"/>
        <w:rPr>
          <w:sz w:val="22"/>
          <w:szCs w:val="22"/>
        </w:rPr>
      </w:pPr>
      <w:r w:rsidDel="00000000" w:rsidR="00000000" w:rsidRPr="00000000">
        <w:rPr>
          <w:rtl w:val="0"/>
        </w:rPr>
      </w:r>
    </w:p>
    <w:p w:rsidR="00000000" w:rsidDel="00000000" w:rsidP="00000000" w:rsidRDefault="00000000" w:rsidRPr="00000000" w14:paraId="00000027">
      <w:pPr>
        <w:tabs>
          <w:tab w:val="left" w:leader="none" w:pos="567"/>
        </w:tabs>
        <w:jc w:val="both"/>
        <w:rPr>
          <w:sz w:val="22"/>
          <w:szCs w:val="22"/>
        </w:rPr>
      </w:pPr>
      <w:r w:rsidDel="00000000" w:rsidR="00000000" w:rsidRPr="00000000">
        <w:rPr>
          <w:sz w:val="22"/>
          <w:szCs w:val="22"/>
          <w:rtl w:val="0"/>
        </w:rPr>
        <w:t xml:space="preserve">This Framework Agreement includes the following Annexes: </w:t>
      </w:r>
    </w:p>
    <w:p w:rsidR="00000000" w:rsidDel="00000000" w:rsidP="00000000" w:rsidRDefault="00000000" w:rsidRPr="00000000" w14:paraId="00000028">
      <w:pPr>
        <w:spacing w:line="276" w:lineRule="auto"/>
        <w:jc w:val="both"/>
        <w:rPr>
          <w:sz w:val="22"/>
          <w:szCs w:val="22"/>
        </w:rPr>
      </w:pPr>
      <w:r w:rsidDel="00000000" w:rsidR="00000000" w:rsidRPr="00000000">
        <w:rPr>
          <w:rtl w:val="0"/>
        </w:rPr>
      </w:r>
    </w:p>
    <w:p w:rsidR="00000000" w:rsidDel="00000000" w:rsidP="00000000" w:rsidRDefault="00000000" w:rsidRPr="00000000" w14:paraId="00000029">
      <w:pPr>
        <w:spacing w:line="276" w:lineRule="auto"/>
        <w:jc w:val="both"/>
        <w:rPr>
          <w:sz w:val="22"/>
          <w:szCs w:val="22"/>
          <w:highlight w:val="white"/>
        </w:rPr>
      </w:pPr>
      <w:r w:rsidDel="00000000" w:rsidR="00000000" w:rsidRPr="00000000">
        <w:rPr>
          <w:b w:val="1"/>
          <w:sz w:val="22"/>
          <w:szCs w:val="22"/>
          <w:highlight w:val="white"/>
          <w:rtl w:val="0"/>
        </w:rPr>
        <w:t xml:space="preserve">Annex I:</w:t>
      </w:r>
      <w:r w:rsidDel="00000000" w:rsidR="00000000" w:rsidRPr="00000000">
        <w:rPr>
          <w:sz w:val="22"/>
          <w:szCs w:val="22"/>
          <w:highlight w:val="white"/>
          <w:rtl w:val="0"/>
        </w:rPr>
        <w:t xml:space="preserve"> Technical Specifications and Financial offer. </w:t>
      </w:r>
    </w:p>
    <w:p w:rsidR="00000000" w:rsidDel="00000000" w:rsidP="00000000" w:rsidRDefault="00000000" w:rsidRPr="00000000" w14:paraId="0000002A">
      <w:pPr>
        <w:spacing w:line="276" w:lineRule="auto"/>
        <w:jc w:val="both"/>
        <w:rPr>
          <w:sz w:val="22"/>
          <w:szCs w:val="22"/>
          <w:highlight w:val="white"/>
        </w:rPr>
      </w:pPr>
      <w:r w:rsidDel="00000000" w:rsidR="00000000" w:rsidRPr="00000000">
        <w:rPr>
          <w:b w:val="1"/>
          <w:sz w:val="22"/>
          <w:szCs w:val="22"/>
          <w:highlight w:val="white"/>
          <w:rtl w:val="0"/>
        </w:rPr>
        <w:t xml:space="preserve">Annex II:</w:t>
      </w:r>
      <w:r w:rsidDel="00000000" w:rsidR="00000000" w:rsidRPr="00000000">
        <w:rPr>
          <w:sz w:val="22"/>
          <w:szCs w:val="22"/>
          <w:highlight w:val="white"/>
          <w:rtl w:val="0"/>
        </w:rPr>
        <w:t xml:space="preserve"> Company business certificate</w:t>
      </w:r>
    </w:p>
    <w:p w:rsidR="00000000" w:rsidDel="00000000" w:rsidP="00000000" w:rsidRDefault="00000000" w:rsidRPr="00000000" w14:paraId="0000002B">
      <w:pPr>
        <w:spacing w:line="276" w:lineRule="auto"/>
        <w:jc w:val="both"/>
        <w:rPr>
          <w:sz w:val="22"/>
          <w:szCs w:val="22"/>
          <w:highlight w:val="white"/>
        </w:rPr>
      </w:pPr>
      <w:r w:rsidDel="00000000" w:rsidR="00000000" w:rsidRPr="00000000">
        <w:rPr>
          <w:b w:val="1"/>
          <w:sz w:val="22"/>
          <w:szCs w:val="22"/>
          <w:highlight w:val="white"/>
          <w:rtl w:val="0"/>
        </w:rPr>
        <w:t xml:space="preserve">Annex III:</w:t>
      </w:r>
      <w:r w:rsidDel="00000000" w:rsidR="00000000" w:rsidRPr="00000000">
        <w:rPr>
          <w:sz w:val="22"/>
          <w:szCs w:val="22"/>
          <w:highlight w:val="white"/>
          <w:rtl w:val="0"/>
        </w:rPr>
        <w:t xml:space="preserve"> Company’s representative ID card</w:t>
      </w:r>
    </w:p>
    <w:p w:rsidR="00000000" w:rsidDel="00000000" w:rsidP="00000000" w:rsidRDefault="00000000" w:rsidRPr="00000000" w14:paraId="0000002C">
      <w:pPr>
        <w:spacing w:line="276" w:lineRule="auto"/>
        <w:jc w:val="both"/>
        <w:rPr>
          <w:sz w:val="22"/>
          <w:szCs w:val="22"/>
          <w:highlight w:val="white"/>
        </w:rPr>
      </w:pPr>
      <w:r w:rsidDel="00000000" w:rsidR="00000000" w:rsidRPr="00000000">
        <w:rPr>
          <w:b w:val="1"/>
          <w:sz w:val="22"/>
          <w:szCs w:val="22"/>
          <w:highlight w:val="white"/>
          <w:rtl w:val="0"/>
        </w:rPr>
        <w:t xml:space="preserve">Annex VI: </w:t>
      </w:r>
      <w:r w:rsidDel="00000000" w:rsidR="00000000" w:rsidRPr="00000000">
        <w:rPr>
          <w:sz w:val="22"/>
          <w:szCs w:val="22"/>
          <w:highlight w:val="white"/>
          <w:rtl w:val="0"/>
        </w:rPr>
        <w:t xml:space="preserve">Company’s TAX Identification </w:t>
      </w:r>
    </w:p>
    <w:p w:rsidR="00000000" w:rsidDel="00000000" w:rsidP="00000000" w:rsidRDefault="00000000" w:rsidRPr="00000000" w14:paraId="0000002D">
      <w:pPr>
        <w:spacing w:line="276" w:lineRule="auto"/>
        <w:jc w:val="both"/>
        <w:rPr>
          <w:sz w:val="22"/>
          <w:szCs w:val="22"/>
          <w:highlight w:val="white"/>
        </w:rPr>
      </w:pPr>
      <w:r w:rsidDel="00000000" w:rsidR="00000000" w:rsidRPr="00000000">
        <w:rPr>
          <w:b w:val="1"/>
          <w:sz w:val="22"/>
          <w:szCs w:val="22"/>
          <w:highlight w:val="white"/>
          <w:rtl w:val="0"/>
        </w:rPr>
        <w:t xml:space="preserve">Annex V: </w:t>
      </w:r>
      <w:r w:rsidDel="00000000" w:rsidR="00000000" w:rsidRPr="00000000">
        <w:rPr>
          <w:sz w:val="22"/>
          <w:szCs w:val="22"/>
          <w:highlight w:val="white"/>
          <w:rtl w:val="0"/>
        </w:rPr>
        <w:t xml:space="preserve">Bank details for the contractor.  </w:t>
      </w:r>
    </w:p>
    <w:p w:rsidR="00000000" w:rsidDel="00000000" w:rsidP="00000000" w:rsidRDefault="00000000" w:rsidRPr="00000000" w14:paraId="0000002E">
      <w:pPr>
        <w:spacing w:line="276" w:lineRule="auto"/>
        <w:jc w:val="both"/>
        <w:rPr>
          <w:sz w:val="22"/>
          <w:szCs w:val="22"/>
        </w:rPr>
      </w:pPr>
      <w:r w:rsidDel="00000000" w:rsidR="00000000" w:rsidRPr="00000000">
        <w:rPr>
          <w:rtl w:val="0"/>
        </w:rPr>
      </w:r>
    </w:p>
    <w:p w:rsidR="00000000" w:rsidDel="00000000" w:rsidP="00000000" w:rsidRDefault="00000000" w:rsidRPr="00000000" w14:paraId="0000002F">
      <w:pPr>
        <w:tabs>
          <w:tab w:val="left" w:leader="none" w:pos="567"/>
        </w:tabs>
        <w:jc w:val="both"/>
        <w:rPr>
          <w:sz w:val="22"/>
          <w:szCs w:val="22"/>
        </w:rPr>
      </w:pPr>
      <w:r w:rsidDel="00000000" w:rsidR="00000000" w:rsidRPr="00000000">
        <w:rPr>
          <w:b w:val="1"/>
          <w:sz w:val="22"/>
          <w:szCs w:val="22"/>
          <w:rtl w:val="0"/>
        </w:rPr>
        <w:t xml:space="preserve">Article 3: Entry into Force and Duration of the Framework Agreement </w:t>
      </w:r>
      <w:r w:rsidDel="00000000" w:rsidR="00000000" w:rsidRPr="00000000">
        <w:rPr>
          <w:rtl w:val="0"/>
        </w:rPr>
      </w:r>
    </w:p>
    <w:p w:rsidR="00000000" w:rsidDel="00000000" w:rsidP="00000000" w:rsidRDefault="00000000" w:rsidRPr="00000000" w14:paraId="00000030">
      <w:pPr>
        <w:tabs>
          <w:tab w:val="left" w:leader="none" w:pos="567"/>
        </w:tabs>
        <w:jc w:val="both"/>
        <w:rPr>
          <w:sz w:val="22"/>
          <w:szCs w:val="22"/>
        </w:rPr>
      </w:pPr>
      <w:r w:rsidDel="00000000" w:rsidR="00000000" w:rsidRPr="00000000">
        <w:rPr>
          <w:rtl w:val="0"/>
        </w:rPr>
      </w:r>
    </w:p>
    <w:p w:rsidR="00000000" w:rsidDel="00000000" w:rsidP="00000000" w:rsidRDefault="00000000" w:rsidRPr="00000000" w14:paraId="00000031">
      <w:pPr>
        <w:tabs>
          <w:tab w:val="left" w:leader="none" w:pos="567"/>
        </w:tabs>
        <w:jc w:val="both"/>
        <w:rPr>
          <w:sz w:val="22"/>
          <w:szCs w:val="22"/>
        </w:rPr>
      </w:pPr>
      <w:r w:rsidDel="00000000" w:rsidR="00000000" w:rsidRPr="00000000">
        <w:rPr>
          <w:sz w:val="22"/>
          <w:szCs w:val="22"/>
          <w:rtl w:val="0"/>
        </w:rPr>
        <w:t xml:space="preserve">The agreement comes into force on the date of its signature by the two parties. It is valid for one Year</w:t>
      </w:r>
      <w:r w:rsidDel="00000000" w:rsidR="00000000" w:rsidRPr="00000000">
        <w:rPr>
          <w:sz w:val="22"/>
          <w:szCs w:val="22"/>
          <w:rtl w:val="0"/>
        </w:rPr>
        <w:t xml:space="preserve">.and renewable for another period of 1 year if the Contracting Authority deems the performance of the Contractor meets expectations. The two parties shall meet prior to the expiry date of this Framework Agreement to determine whether they wish to renew the agreement and, if so, under which conditions.</w:t>
      </w:r>
    </w:p>
    <w:p w:rsidR="00000000" w:rsidDel="00000000" w:rsidP="00000000" w:rsidRDefault="00000000" w:rsidRPr="00000000" w14:paraId="00000032">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33">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4: Contract value</w:t>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 total amount of sum of all invoices (the gross amount) cannot exceed ……. AFN (…….. Afghanis).</w:t>
      </w:r>
    </w:p>
    <w:p w:rsidR="00000000" w:rsidDel="00000000" w:rsidP="00000000" w:rsidRDefault="00000000" w:rsidRPr="00000000" w14:paraId="00000036">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5: Ordering and Delivery Process</w:t>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39">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highlight w:val="white"/>
          <w:rtl w:val="0"/>
        </w:rPr>
        <w:t xml:space="preserve">Every purchase will be triggered by INTERSOS by submitting to the Contractor a Purchase Order (PO), whose price is Quoted in Local Open Tender with ref:</w:t>
      </w:r>
      <w:r w:rsidDel="00000000" w:rsidR="00000000" w:rsidRPr="00000000">
        <w:rPr>
          <w:rtl w:val="0"/>
        </w:rPr>
        <w:t xml:space="preserve"> </w:t>
      </w:r>
      <w:r w:rsidDel="00000000" w:rsidR="00000000" w:rsidRPr="00000000">
        <w:rPr>
          <w:color w:val="000000"/>
          <w:sz w:val="22"/>
          <w:szCs w:val="22"/>
          <w:rtl w:val="0"/>
        </w:rPr>
        <w:t xml:space="preserve">LOC/INT/AFG/01/202</w:t>
      </w:r>
      <w:r w:rsidDel="00000000" w:rsidR="00000000" w:rsidRPr="00000000">
        <w:rPr>
          <w:sz w:val="22"/>
          <w:szCs w:val="22"/>
          <w:rtl w:val="0"/>
        </w:rPr>
        <w:t xml:space="preserve">5</w:t>
      </w:r>
      <w:r w:rsidDel="00000000" w:rsidR="00000000" w:rsidRPr="00000000">
        <w:rPr>
          <w:color w:val="000000"/>
          <w:sz w:val="22"/>
          <w:szCs w:val="22"/>
          <w:rtl w:val="0"/>
        </w:rPr>
        <w:t xml:space="preserve">,</w:t>
      </w:r>
      <w:r w:rsidDel="00000000" w:rsidR="00000000" w:rsidRPr="00000000">
        <w:rPr>
          <w:color w:val="000000"/>
          <w:sz w:val="22"/>
          <w:szCs w:val="22"/>
          <w:highlight w:val="white"/>
          <w:rtl w:val="0"/>
        </w:rPr>
        <w:t xml:space="preserve"> by the legal authority of the company.</w:t>
      </w:r>
      <w:r w:rsidDel="00000000" w:rsidR="00000000" w:rsidRPr="00000000">
        <w:rPr>
          <w:color w:val="000000"/>
          <w:sz w:val="22"/>
          <w:szCs w:val="22"/>
          <w:rtl w:val="0"/>
        </w:rPr>
        <w:t xml:space="preserve"> </w:t>
      </w:r>
    </w:p>
    <w:p w:rsidR="00000000" w:rsidDel="00000000" w:rsidP="00000000" w:rsidRDefault="00000000" w:rsidRPr="00000000" w14:paraId="0000003A">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 Contractor must sign this PO, refusal to do so will be a breach of the contract.</w:t>
      </w:r>
    </w:p>
    <w:p w:rsidR="00000000" w:rsidDel="00000000" w:rsidP="00000000" w:rsidRDefault="00000000" w:rsidRPr="00000000" w14:paraId="0000003B">
      <w:pPr>
        <w:spacing w:before="240" w:lineRule="auto"/>
        <w:jc w:val="both"/>
        <w:rPr>
          <w:b w:val="1"/>
        </w:rPr>
      </w:pPr>
      <w:r w:rsidDel="00000000" w:rsidR="00000000" w:rsidRPr="00000000">
        <w:rPr>
          <w:rtl w:val="0"/>
        </w:rPr>
      </w:r>
    </w:p>
    <w:p w:rsidR="00000000" w:rsidDel="00000000" w:rsidP="00000000" w:rsidRDefault="00000000" w:rsidRPr="00000000" w14:paraId="0000003C">
      <w:pPr>
        <w:jc w:val="both"/>
        <w:rPr>
          <w:sz w:val="22"/>
          <w:szCs w:val="22"/>
        </w:rPr>
      </w:pPr>
      <w:r w:rsidDel="00000000" w:rsidR="00000000" w:rsidRPr="00000000">
        <w:rPr>
          <w:sz w:val="22"/>
          <w:szCs w:val="22"/>
          <w:rtl w:val="0"/>
        </w:rPr>
        <w:t xml:space="preserve">In case of missing, damaged, or non-accepted items the supplier must complete the delivery within 2 Days.</w:t>
      </w:r>
    </w:p>
    <w:p w:rsidR="00000000" w:rsidDel="00000000" w:rsidP="00000000" w:rsidRDefault="00000000" w:rsidRPr="00000000" w14:paraId="0000003D">
      <w:pPr>
        <w:jc w:val="both"/>
        <w:rPr>
          <w:sz w:val="22"/>
          <w:szCs w:val="22"/>
        </w:rPr>
      </w:pPr>
      <w:r w:rsidDel="00000000" w:rsidR="00000000" w:rsidRPr="00000000">
        <w:rPr>
          <w:rtl w:val="0"/>
        </w:rPr>
      </w:r>
    </w:p>
    <w:p w:rsidR="00000000" w:rsidDel="00000000" w:rsidP="00000000" w:rsidRDefault="00000000" w:rsidRPr="00000000" w14:paraId="0000003E">
      <w:pPr>
        <w:jc w:val="both"/>
        <w:rPr>
          <w:sz w:val="22"/>
          <w:szCs w:val="22"/>
        </w:rPr>
      </w:pPr>
      <w:r w:rsidDel="00000000" w:rsidR="00000000" w:rsidRPr="00000000">
        <w:rPr>
          <w:sz w:val="22"/>
          <w:szCs w:val="22"/>
          <w:rtl w:val="0"/>
        </w:rPr>
        <w:t xml:space="preserve">The Contractor is responsible for loading and unloading with all distribution in the field and the delivery should be taken place to the location where it is requested and mentioned in the purchase order</w:t>
      </w:r>
    </w:p>
    <w:p w:rsidR="00000000" w:rsidDel="00000000" w:rsidP="00000000" w:rsidRDefault="00000000" w:rsidRPr="00000000" w14:paraId="0000003F">
      <w:pPr>
        <w:jc w:val="both"/>
        <w:rPr>
          <w:sz w:val="22"/>
          <w:szCs w:val="22"/>
        </w:rPr>
      </w:pPr>
      <w:r w:rsidDel="00000000" w:rsidR="00000000" w:rsidRPr="00000000">
        <w:rPr>
          <w:rtl w:val="0"/>
        </w:rPr>
      </w:r>
    </w:p>
    <w:p w:rsidR="00000000" w:rsidDel="00000000" w:rsidP="00000000" w:rsidRDefault="00000000" w:rsidRPr="00000000" w14:paraId="00000040">
      <w:pPr>
        <w:jc w:val="both"/>
        <w:rPr>
          <w:sz w:val="22"/>
          <w:szCs w:val="22"/>
        </w:rPr>
      </w:pPr>
      <w:r w:rsidDel="00000000" w:rsidR="00000000" w:rsidRPr="00000000">
        <w:rPr>
          <w:sz w:val="22"/>
          <w:szCs w:val="22"/>
          <w:rtl w:val="0"/>
        </w:rPr>
        <w:t xml:space="preserve">The Contractor is obliged to provide the requested Materials 5 days a week (from Sunday to Thursday) with considering loading and unloading times, from 8 am to 4:00 pm </w:t>
      </w:r>
    </w:p>
    <w:p w:rsidR="00000000" w:rsidDel="00000000" w:rsidP="00000000" w:rsidRDefault="00000000" w:rsidRPr="00000000" w14:paraId="00000041">
      <w:pPr>
        <w:tabs>
          <w:tab w:val="left" w:leader="none" w:pos="567"/>
        </w:tabs>
        <w:jc w:val="both"/>
        <w:rPr>
          <w:sz w:val="22"/>
          <w:szCs w:val="22"/>
        </w:rPr>
      </w:pPr>
      <w:r w:rsidDel="00000000" w:rsidR="00000000" w:rsidRPr="00000000">
        <w:rPr>
          <w:rtl w:val="0"/>
        </w:rPr>
      </w:r>
    </w:p>
    <w:p w:rsidR="00000000" w:rsidDel="00000000" w:rsidP="00000000" w:rsidRDefault="00000000" w:rsidRPr="00000000" w14:paraId="00000042">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6: Price and Taxes</w:t>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According to the Afghanistan Taxation Policy on Goods and Services, this contract is subject to 2% Tax. The Tax will be paid to the Department of Tax by the Contracting Authority on behalf of the Contractor.</w:t>
      </w:r>
    </w:p>
    <w:p w:rsidR="00000000" w:rsidDel="00000000" w:rsidP="00000000" w:rsidRDefault="00000000" w:rsidRPr="00000000" w14:paraId="00000045">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Therefore, all prices indicated by the contractor on his Invoices are including the 2% tax, called the gross amount.</w:t>
      </w:r>
    </w:p>
    <w:p w:rsidR="00000000" w:rsidDel="00000000" w:rsidP="00000000" w:rsidRDefault="00000000" w:rsidRPr="00000000" w14:paraId="00000047">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This gross amount will be reduced </w:t>
      </w:r>
      <w:r w:rsidDel="00000000" w:rsidR="00000000" w:rsidRPr="00000000">
        <w:rPr>
          <w:sz w:val="22"/>
          <w:szCs w:val="22"/>
          <w:rtl w:val="0"/>
        </w:rPr>
        <w:t xml:space="preserve">from the</w:t>
      </w:r>
      <w:r w:rsidDel="00000000" w:rsidR="00000000" w:rsidRPr="00000000">
        <w:rPr>
          <w:color w:val="000000"/>
          <w:sz w:val="22"/>
          <w:szCs w:val="22"/>
          <w:rtl w:val="0"/>
        </w:rPr>
        <w:t xml:space="preserve"> 2% tax by the Contracting Authority when paying the contractor, called the net amount.</w:t>
      </w:r>
    </w:p>
    <w:p w:rsidR="00000000" w:rsidDel="00000000" w:rsidP="00000000" w:rsidRDefault="00000000" w:rsidRPr="00000000" w14:paraId="00000049">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7: Terms of Payment </w:t>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4C">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At the beginning of each month, the Contractor will provide the Contracting Authority with an Invoice for the goods delivered the previous month.</w:t>
      </w:r>
    </w:p>
    <w:p w:rsidR="00000000" w:rsidDel="00000000" w:rsidP="00000000" w:rsidRDefault="00000000" w:rsidRPr="00000000" w14:paraId="0000004D">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 Contracting Authority will then compare the Contractor’s Invoice </w:t>
      </w:r>
      <w:r w:rsidDel="00000000" w:rsidR="00000000" w:rsidRPr="00000000">
        <w:rPr>
          <w:sz w:val="22"/>
          <w:szCs w:val="22"/>
          <w:rtl w:val="0"/>
        </w:rPr>
        <w:t xml:space="preserve">with all</w:t>
      </w:r>
      <w:r w:rsidDel="00000000" w:rsidR="00000000" w:rsidRPr="00000000">
        <w:rPr>
          <w:color w:val="000000"/>
          <w:sz w:val="22"/>
          <w:szCs w:val="22"/>
          <w:rtl w:val="0"/>
        </w:rPr>
        <w:t xml:space="preserve"> the PO and GRN of the previous month. He will </w:t>
      </w:r>
      <w:r w:rsidDel="00000000" w:rsidR="00000000" w:rsidRPr="00000000">
        <w:rPr>
          <w:sz w:val="22"/>
          <w:szCs w:val="22"/>
          <w:rtl w:val="0"/>
        </w:rPr>
        <w:t xml:space="preserve">ensure the total</w:t>
      </w:r>
      <w:r w:rsidDel="00000000" w:rsidR="00000000" w:rsidRPr="00000000">
        <w:rPr>
          <w:color w:val="000000"/>
          <w:sz w:val="22"/>
          <w:szCs w:val="22"/>
          <w:rtl w:val="0"/>
        </w:rPr>
        <w:t xml:space="preserve"> quantity of goods delivered and their total prices are matching with the Invoice provided by the supplier.</w:t>
      </w:r>
    </w:p>
    <w:p w:rsidR="00000000" w:rsidDel="00000000" w:rsidP="00000000" w:rsidRDefault="00000000" w:rsidRPr="00000000" w14:paraId="0000004E">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Once all information has been verified and agreed </w:t>
      </w:r>
      <w:r w:rsidDel="00000000" w:rsidR="00000000" w:rsidRPr="00000000">
        <w:rPr>
          <w:sz w:val="22"/>
          <w:szCs w:val="22"/>
          <w:rtl w:val="0"/>
        </w:rPr>
        <w:t xml:space="preserve">on, the</w:t>
      </w:r>
      <w:r w:rsidDel="00000000" w:rsidR="00000000" w:rsidRPr="00000000">
        <w:rPr>
          <w:color w:val="000000"/>
          <w:sz w:val="22"/>
          <w:szCs w:val="22"/>
          <w:rtl w:val="0"/>
        </w:rPr>
        <w:t xml:space="preserve"> Contracting Authority will proceed with the payment within Ten (10) working days.</w:t>
      </w:r>
    </w:p>
    <w:p w:rsidR="00000000" w:rsidDel="00000000" w:rsidP="00000000" w:rsidRDefault="00000000" w:rsidRPr="00000000" w14:paraId="00000050">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Payments will be made in AFN (Afghanis).</w:t>
      </w:r>
    </w:p>
    <w:p w:rsidR="00000000" w:rsidDel="00000000" w:rsidP="00000000" w:rsidRDefault="00000000" w:rsidRPr="00000000" w14:paraId="00000052">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 payment shall be made in AFN (Afghanis) through bank transfer to the contractor bank account – </w:t>
      </w:r>
      <w:r w:rsidDel="00000000" w:rsidR="00000000" w:rsidRPr="00000000">
        <w:rPr>
          <w:sz w:val="22"/>
          <w:szCs w:val="22"/>
          <w:highlight w:val="white"/>
          <w:rtl w:val="0"/>
        </w:rPr>
        <w:t xml:space="preserve">Annex V</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54">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55">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8: Quality</w:t>
      </w:r>
      <w:r w:rsidDel="00000000" w:rsidR="00000000" w:rsidRPr="00000000">
        <w:rPr>
          <w:rtl w:val="0"/>
        </w:rPr>
      </w:r>
    </w:p>
    <w:p w:rsidR="00000000" w:rsidDel="00000000" w:rsidP="00000000" w:rsidRDefault="00000000" w:rsidRPr="00000000" w14:paraId="00000056">
      <w:pPr>
        <w:tabs>
          <w:tab w:val="left" w:leader="none" w:pos="567"/>
        </w:tabs>
        <w:jc w:val="both"/>
        <w:rPr>
          <w:sz w:val="22"/>
          <w:szCs w:val="22"/>
        </w:rPr>
      </w:pPr>
      <w:r w:rsidDel="00000000" w:rsidR="00000000" w:rsidRPr="00000000">
        <w:rPr>
          <w:rtl w:val="0"/>
        </w:rPr>
      </w:r>
    </w:p>
    <w:p w:rsidR="00000000" w:rsidDel="00000000" w:rsidP="00000000" w:rsidRDefault="00000000" w:rsidRPr="00000000" w14:paraId="00000057">
      <w:pPr>
        <w:tabs>
          <w:tab w:val="left" w:leader="none" w:pos="567"/>
        </w:tabs>
        <w:jc w:val="both"/>
        <w:rPr>
          <w:sz w:val="22"/>
          <w:szCs w:val="22"/>
        </w:rPr>
      </w:pPr>
      <w:r w:rsidDel="00000000" w:rsidR="00000000" w:rsidRPr="00000000">
        <w:rPr>
          <w:sz w:val="22"/>
          <w:szCs w:val="22"/>
          <w:rtl w:val="0"/>
        </w:rPr>
        <w:t xml:space="preserve">The Contractor undertakes to provide the Contracting Authority with goods that respect the quality and technical characteristics as described in </w:t>
      </w:r>
      <w:r w:rsidDel="00000000" w:rsidR="00000000" w:rsidRPr="00000000">
        <w:rPr>
          <w:b w:val="1"/>
          <w:sz w:val="22"/>
          <w:szCs w:val="22"/>
          <w:rtl w:val="0"/>
        </w:rPr>
        <w:t xml:space="preserve">Annex I: Technical Specifications</w:t>
      </w:r>
      <w:r w:rsidDel="00000000" w:rsidR="00000000" w:rsidRPr="00000000">
        <w:rPr>
          <w:sz w:val="22"/>
          <w:szCs w:val="22"/>
          <w:rtl w:val="0"/>
        </w:rPr>
        <w:t xml:space="preserve">. If the goods fail to meet the specifications, the Contracting Authority reserves the right to request better goods as agreed in the initial terms.</w:t>
      </w:r>
    </w:p>
    <w:p w:rsidR="00000000" w:rsidDel="00000000" w:rsidP="00000000" w:rsidRDefault="00000000" w:rsidRPr="00000000" w14:paraId="00000058">
      <w:pPr>
        <w:tabs>
          <w:tab w:val="left" w:leader="none" w:pos="567"/>
        </w:tabs>
        <w:jc w:val="both"/>
        <w:rPr>
          <w:sz w:val="22"/>
          <w:szCs w:val="22"/>
        </w:rPr>
      </w:pPr>
      <w:r w:rsidDel="00000000" w:rsidR="00000000" w:rsidRPr="00000000">
        <w:rPr>
          <w:rtl w:val="0"/>
        </w:rPr>
      </w:r>
    </w:p>
    <w:p w:rsidR="00000000" w:rsidDel="00000000" w:rsidP="00000000" w:rsidRDefault="00000000" w:rsidRPr="00000000" w14:paraId="00000059">
      <w:pPr>
        <w:tabs>
          <w:tab w:val="left" w:leader="none" w:pos="567"/>
        </w:tabs>
        <w:jc w:val="both"/>
        <w:rPr>
          <w:sz w:val="22"/>
          <w:szCs w:val="22"/>
        </w:rPr>
      </w:pPr>
      <w:r w:rsidDel="00000000" w:rsidR="00000000" w:rsidRPr="00000000">
        <w:rPr>
          <w:sz w:val="22"/>
          <w:szCs w:val="22"/>
          <w:rtl w:val="0"/>
        </w:rPr>
        <w:t xml:space="preserve">Failure to meet these quality standards will be a breach of the contract.</w:t>
      </w:r>
    </w:p>
    <w:p w:rsidR="00000000" w:rsidDel="00000000" w:rsidP="00000000" w:rsidRDefault="00000000" w:rsidRPr="00000000" w14:paraId="0000005A">
      <w:pPr>
        <w:tabs>
          <w:tab w:val="left" w:leader="none" w:pos="567"/>
        </w:tabs>
        <w:jc w:val="both"/>
        <w:rPr>
          <w:sz w:val="22"/>
          <w:szCs w:val="22"/>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9: Communication</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Any written communication relating to this </w:t>
      </w:r>
      <w:r w:rsidDel="00000000" w:rsidR="00000000" w:rsidRPr="00000000">
        <w:rPr>
          <w:sz w:val="22"/>
          <w:szCs w:val="22"/>
          <w:rtl w:val="0"/>
        </w:rPr>
        <w:t xml:space="preserve">Framework</w:t>
      </w:r>
      <w:r w:rsidDel="00000000" w:rsidR="00000000" w:rsidRPr="00000000">
        <w:rPr>
          <w:color w:val="000000"/>
          <w:sz w:val="22"/>
          <w:szCs w:val="22"/>
          <w:rtl w:val="0"/>
        </w:rPr>
        <w:t xml:space="preserve"> Agreement between the Contracting Authority and the Contractor must state the </w:t>
      </w:r>
      <w:r w:rsidDel="00000000" w:rsidR="00000000" w:rsidRPr="00000000">
        <w:rPr>
          <w:sz w:val="22"/>
          <w:szCs w:val="22"/>
          <w:rtl w:val="0"/>
        </w:rPr>
        <w:t xml:space="preserve">Framework</w:t>
      </w:r>
      <w:r w:rsidDel="00000000" w:rsidR="00000000" w:rsidRPr="00000000">
        <w:rPr>
          <w:color w:val="000000"/>
          <w:sz w:val="22"/>
          <w:szCs w:val="22"/>
          <w:rtl w:val="0"/>
        </w:rPr>
        <w:t xml:space="preserve"> Agreement title and its reference, and must be sent by e-mail or by hand with the delivery receipt at:</w:t>
      </w:r>
    </w:p>
    <w:p w:rsidR="00000000" w:rsidDel="00000000" w:rsidP="00000000" w:rsidRDefault="00000000" w:rsidRPr="00000000" w14:paraId="0000005E">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tbl>
      <w:tblPr>
        <w:tblStyle w:val="Table1"/>
        <w:tblW w:w="9486.0" w:type="dxa"/>
        <w:jc w:val="left"/>
        <w:tblLayout w:type="fixed"/>
        <w:tblLook w:val="0000"/>
      </w:tblPr>
      <w:tblGrid>
        <w:gridCol w:w="1540"/>
        <w:gridCol w:w="3590"/>
        <w:gridCol w:w="1541"/>
        <w:gridCol w:w="2815"/>
        <w:tblGridChange w:id="0">
          <w:tblGrid>
            <w:gridCol w:w="1540"/>
            <w:gridCol w:w="3590"/>
            <w:gridCol w:w="1541"/>
            <w:gridCol w:w="2815"/>
          </w:tblGrid>
        </w:tblGridChange>
      </w:tblGrid>
      <w:tr>
        <w:trPr>
          <w:cantSplit w:val="0"/>
          <w:trHeight w:val="431" w:hRule="atLeast"/>
          <w:tblHeader w:val="0"/>
        </w:trPr>
        <w:tc>
          <w:tcPr>
            <w:gridSpan w:val="2"/>
            <w:tcBorders>
              <w:top w:color="000000" w:space="0" w:sz="4" w:val="single"/>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60">
            <w:pPr>
              <w:jc w:val="both"/>
              <w:rPr>
                <w:sz w:val="22"/>
                <w:szCs w:val="22"/>
              </w:rPr>
            </w:pPr>
            <w:r w:rsidDel="00000000" w:rsidR="00000000" w:rsidRPr="00000000">
              <w:rPr>
                <w:b w:val="1"/>
                <w:sz w:val="22"/>
                <w:szCs w:val="22"/>
                <w:rtl w:val="0"/>
              </w:rPr>
              <w:t xml:space="preserve">For the Contracting Authority</w:t>
            </w: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d0cece" w:val="clear"/>
            <w:vAlign w:val="center"/>
          </w:tcPr>
          <w:p w:rsidR="00000000" w:rsidDel="00000000" w:rsidP="00000000" w:rsidRDefault="00000000" w:rsidRPr="00000000" w14:paraId="00000062">
            <w:pPr>
              <w:jc w:val="both"/>
              <w:rPr>
                <w:sz w:val="22"/>
                <w:szCs w:val="22"/>
              </w:rPr>
            </w:pPr>
            <w:r w:rsidDel="00000000" w:rsidR="00000000" w:rsidRPr="00000000">
              <w:rPr>
                <w:b w:val="1"/>
                <w:sz w:val="22"/>
                <w:szCs w:val="22"/>
                <w:rtl w:val="0"/>
              </w:rPr>
              <w:t xml:space="preserve">For the Contractor</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64">
            <w:pPr>
              <w:jc w:val="both"/>
              <w:rPr>
                <w:sz w:val="22"/>
                <w:szCs w:val="22"/>
              </w:rPr>
            </w:pPr>
            <w:r w:rsidDel="00000000" w:rsidR="00000000" w:rsidRPr="00000000">
              <w:rPr>
                <w:b w:val="1"/>
                <w:sz w:val="22"/>
                <w:szCs w:val="22"/>
                <w:rtl w:val="0"/>
              </w:rPr>
              <w:t xml:space="preserve">Name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5">
            <w:pPr>
              <w:jc w:val="both"/>
              <w:rPr>
                <w:sz w:val="22"/>
                <w:szCs w:val="22"/>
                <w:highlight w:val="whit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0cece" w:val="clear"/>
            <w:vAlign w:val="center"/>
          </w:tcPr>
          <w:p w:rsidR="00000000" w:rsidDel="00000000" w:rsidP="00000000" w:rsidRDefault="00000000" w:rsidRPr="00000000" w14:paraId="00000066">
            <w:pPr>
              <w:jc w:val="both"/>
              <w:rPr>
                <w:sz w:val="22"/>
                <w:szCs w:val="22"/>
              </w:rPr>
            </w:pPr>
            <w:r w:rsidDel="00000000" w:rsidR="00000000" w:rsidRPr="00000000">
              <w:rPr>
                <w:b w:val="1"/>
                <w:sz w:val="22"/>
                <w:szCs w:val="22"/>
                <w:rtl w:val="0"/>
              </w:rPr>
              <w:t xml:space="preserve">Name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7">
            <w:pPr>
              <w:spacing w:before="60" w:lineRule="auto"/>
              <w:jc w:val="both"/>
              <w:rPr>
                <w:sz w:val="22"/>
                <w:szCs w:val="22"/>
                <w:highlight w:val="yellow"/>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68">
            <w:pPr>
              <w:jc w:val="both"/>
              <w:rPr>
                <w:sz w:val="22"/>
                <w:szCs w:val="22"/>
              </w:rPr>
            </w:pPr>
            <w:r w:rsidDel="00000000" w:rsidR="00000000" w:rsidRPr="00000000">
              <w:rPr>
                <w:b w:val="1"/>
                <w:sz w:val="22"/>
                <w:szCs w:val="22"/>
                <w:rtl w:val="0"/>
              </w:rPr>
              <w:t xml:space="preserve">Position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9">
            <w:pPr>
              <w:jc w:val="both"/>
              <w:rPr>
                <w:sz w:val="22"/>
                <w:szCs w:val="22"/>
                <w:highlight w:val="whit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0cece" w:val="clear"/>
            <w:vAlign w:val="center"/>
          </w:tcPr>
          <w:p w:rsidR="00000000" w:rsidDel="00000000" w:rsidP="00000000" w:rsidRDefault="00000000" w:rsidRPr="00000000" w14:paraId="0000006A">
            <w:pPr>
              <w:jc w:val="both"/>
              <w:rPr>
                <w:sz w:val="22"/>
                <w:szCs w:val="22"/>
              </w:rPr>
            </w:pPr>
            <w:r w:rsidDel="00000000" w:rsidR="00000000" w:rsidRPr="00000000">
              <w:rPr>
                <w:b w:val="1"/>
                <w:sz w:val="22"/>
                <w:szCs w:val="22"/>
                <w:rtl w:val="0"/>
              </w:rPr>
              <w:t xml:space="preserve">Position</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B">
            <w:pPr>
              <w:spacing w:after="40" w:before="40" w:lineRule="auto"/>
              <w:jc w:val="both"/>
              <w:rPr>
                <w:sz w:val="22"/>
                <w:szCs w:val="22"/>
                <w:highlight w:val="yellow"/>
              </w:rPr>
            </w:pPr>
            <w:r w:rsidDel="00000000" w:rsidR="00000000" w:rsidRPr="00000000">
              <w:rPr>
                <w:rtl w:val="0"/>
              </w:rPr>
            </w:r>
          </w:p>
        </w:tc>
      </w:tr>
      <w:tr>
        <w:trPr>
          <w:cantSplit w:val="1"/>
          <w:trHeight w:val="300" w:hRule="atLeast"/>
          <w:tblHeader w:val="0"/>
        </w:trPr>
        <w:tc>
          <w:tcPr>
            <w:tcBorders>
              <w:top w:color="000000" w:space="0" w:sz="0" w:val="nil"/>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6C">
            <w:pPr>
              <w:jc w:val="both"/>
              <w:rPr>
                <w:sz w:val="22"/>
                <w:szCs w:val="22"/>
              </w:rPr>
            </w:pPr>
            <w:r w:rsidDel="00000000" w:rsidR="00000000" w:rsidRPr="00000000">
              <w:rPr>
                <w:b w:val="1"/>
                <w:sz w:val="22"/>
                <w:szCs w:val="22"/>
                <w:rtl w:val="0"/>
              </w:rPr>
              <w:t xml:space="preserve">Address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6D">
            <w:pPr>
              <w:jc w:val="both"/>
              <w:rPr>
                <w:sz w:val="22"/>
                <w:szCs w:val="22"/>
                <w:highlight w:val="yellow"/>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0cece" w:val="clear"/>
            <w:vAlign w:val="center"/>
          </w:tcPr>
          <w:p w:rsidR="00000000" w:rsidDel="00000000" w:rsidP="00000000" w:rsidRDefault="00000000" w:rsidRPr="00000000" w14:paraId="0000006E">
            <w:pPr>
              <w:jc w:val="both"/>
              <w:rPr>
                <w:sz w:val="22"/>
                <w:szCs w:val="22"/>
              </w:rPr>
            </w:pPr>
            <w:r w:rsidDel="00000000" w:rsidR="00000000" w:rsidRPr="00000000">
              <w:rPr>
                <w:b w:val="1"/>
                <w:sz w:val="22"/>
                <w:szCs w:val="22"/>
                <w:rtl w:val="0"/>
              </w:rPr>
              <w:t xml:space="preserve">Address</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6F">
            <w:pPr>
              <w:spacing w:after="40" w:before="40" w:lineRule="auto"/>
              <w:jc w:val="both"/>
              <w:rPr>
                <w:sz w:val="22"/>
                <w:szCs w:val="22"/>
                <w:highlight w:val="yellow"/>
              </w:rPr>
            </w:pPr>
            <w:r w:rsidDel="00000000" w:rsidR="00000000" w:rsidRPr="00000000">
              <w:rPr>
                <w:rtl w:val="0"/>
              </w:rPr>
            </w:r>
          </w:p>
        </w:tc>
      </w:tr>
      <w:tr>
        <w:trPr>
          <w:cantSplit w:val="1"/>
          <w:trHeight w:val="300" w:hRule="atLeast"/>
          <w:tblHeader w:val="0"/>
        </w:trPr>
        <w:tc>
          <w:tcPr>
            <w:tcBorders>
              <w:top w:color="000000" w:space="0" w:sz="0" w:val="nil"/>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70">
            <w:pPr>
              <w:jc w:val="both"/>
              <w:rPr>
                <w:sz w:val="22"/>
                <w:szCs w:val="22"/>
              </w:rPr>
            </w:pPr>
            <w:r w:rsidDel="00000000" w:rsidR="00000000" w:rsidRPr="00000000">
              <w:rPr>
                <w:b w:val="1"/>
                <w:sz w:val="22"/>
                <w:szCs w:val="22"/>
                <w:rtl w:val="0"/>
              </w:rPr>
              <w:t xml:space="preserve">Telephone: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1">
            <w:pPr>
              <w:jc w:val="both"/>
              <w:rPr>
                <w:sz w:val="22"/>
                <w:szCs w:val="22"/>
                <w:highlight w:val="whit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0cece" w:val="clear"/>
            <w:vAlign w:val="center"/>
          </w:tcPr>
          <w:p w:rsidR="00000000" w:rsidDel="00000000" w:rsidP="00000000" w:rsidRDefault="00000000" w:rsidRPr="00000000" w14:paraId="00000072">
            <w:pPr>
              <w:jc w:val="both"/>
              <w:rPr>
                <w:sz w:val="22"/>
                <w:szCs w:val="22"/>
              </w:rPr>
            </w:pPr>
            <w:r w:rsidDel="00000000" w:rsidR="00000000" w:rsidRPr="00000000">
              <w:rPr>
                <w:b w:val="1"/>
                <w:sz w:val="22"/>
                <w:szCs w:val="22"/>
                <w:rtl w:val="0"/>
              </w:rPr>
              <w:t xml:space="preserve">Telephone:</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3">
            <w:pPr>
              <w:spacing w:after="40" w:before="40" w:lineRule="auto"/>
              <w:jc w:val="both"/>
              <w:rPr>
                <w:sz w:val="22"/>
                <w:szCs w:val="22"/>
                <w:highlight w:val="white"/>
              </w:rPr>
            </w:pPr>
            <w:r w:rsidDel="00000000" w:rsidR="00000000" w:rsidRPr="00000000">
              <w:rPr>
                <w:rtl w:val="0"/>
              </w:rPr>
            </w:r>
          </w:p>
        </w:tc>
      </w:tr>
      <w:tr>
        <w:trPr>
          <w:cantSplit w:val="1"/>
          <w:trHeight w:val="377" w:hRule="atLeast"/>
          <w:tblHeader w:val="0"/>
        </w:trPr>
        <w:tc>
          <w:tcPr>
            <w:tcBorders>
              <w:top w:color="000000" w:space="0" w:sz="0" w:val="nil"/>
              <w:left w:color="000000" w:space="0" w:sz="4" w:val="single"/>
              <w:bottom w:color="000000" w:space="0" w:sz="4" w:val="single"/>
              <w:right w:color="000000" w:space="0" w:sz="4" w:val="single"/>
            </w:tcBorders>
            <w:shd w:fill="d0cece" w:val="clear"/>
            <w:vAlign w:val="center"/>
          </w:tcPr>
          <w:p w:rsidR="00000000" w:rsidDel="00000000" w:rsidP="00000000" w:rsidRDefault="00000000" w:rsidRPr="00000000" w14:paraId="00000074">
            <w:pPr>
              <w:jc w:val="both"/>
              <w:rPr>
                <w:sz w:val="22"/>
                <w:szCs w:val="22"/>
              </w:rPr>
            </w:pPr>
            <w:r w:rsidDel="00000000" w:rsidR="00000000" w:rsidRPr="00000000">
              <w:rPr>
                <w:b w:val="1"/>
                <w:sz w:val="22"/>
                <w:szCs w:val="22"/>
                <w:rtl w:val="0"/>
              </w:rPr>
              <w:t xml:space="preserve">Email: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075">
            <w:pPr>
              <w:spacing w:after="40" w:before="40" w:lineRule="auto"/>
              <w:jc w:val="both"/>
              <w:rPr>
                <w:sz w:val="22"/>
                <w:szCs w:val="22"/>
                <w:highlight w:val="white"/>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d0cece" w:val="clear"/>
            <w:vAlign w:val="center"/>
          </w:tcPr>
          <w:p w:rsidR="00000000" w:rsidDel="00000000" w:rsidP="00000000" w:rsidRDefault="00000000" w:rsidRPr="00000000" w14:paraId="00000076">
            <w:pPr>
              <w:jc w:val="both"/>
              <w:rPr>
                <w:sz w:val="22"/>
                <w:szCs w:val="22"/>
              </w:rPr>
            </w:pPr>
            <w:r w:rsidDel="00000000" w:rsidR="00000000" w:rsidRPr="00000000">
              <w:rPr>
                <w:b w:val="1"/>
                <w:sz w:val="22"/>
                <w:szCs w:val="22"/>
                <w:rtl w:val="0"/>
              </w:rPr>
              <w:t xml:space="preserve">Email:</w:t>
            </w: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tcPr>
          <w:p w:rsidR="00000000" w:rsidDel="00000000" w:rsidP="00000000" w:rsidRDefault="00000000" w:rsidRPr="00000000" w14:paraId="00000077">
            <w:pPr>
              <w:spacing w:after="40" w:before="40" w:lineRule="auto"/>
              <w:jc w:val="both"/>
              <w:rPr>
                <w:sz w:val="22"/>
                <w:szCs w:val="22"/>
                <w:highlight w:val="yellow"/>
              </w:rPr>
            </w:pPr>
            <w:r w:rsidDel="00000000" w:rsidR="00000000" w:rsidRPr="00000000">
              <w:rPr>
                <w:rtl w:val="0"/>
              </w:rPr>
            </w:r>
          </w:p>
        </w:tc>
      </w:tr>
    </w:tbl>
    <w:p w:rsidR="00000000" w:rsidDel="00000000" w:rsidP="00000000" w:rsidRDefault="00000000" w:rsidRPr="00000000" w14:paraId="00000078">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79">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7A">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7B">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10: Settlement of Disputes</w:t>
      </w:r>
      <w:r w:rsidDel="00000000" w:rsidR="00000000" w:rsidRPr="00000000">
        <w:rPr>
          <w:rtl w:val="0"/>
        </w:rPr>
      </w:r>
    </w:p>
    <w:p w:rsidR="00000000" w:rsidDel="00000000" w:rsidP="00000000" w:rsidRDefault="00000000" w:rsidRPr="00000000" w14:paraId="0000007C">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7D">
      <w:pPr>
        <w:pBdr>
          <w:top w:space="0" w:sz="0" w:val="nil"/>
          <w:left w:space="0" w:sz="0" w:val="nil"/>
          <w:bottom w:space="0" w:sz="0" w:val="nil"/>
          <w:right w:space="0" w:sz="0" w:val="nil"/>
          <w:between w:space="0" w:sz="0" w:val="nil"/>
        </w:pBdr>
        <w:jc w:val="both"/>
        <w:rPr>
          <w:color w:val="000000"/>
          <w:sz w:val="22"/>
          <w:szCs w:val="22"/>
          <w:highlight w:val="white"/>
        </w:rPr>
      </w:pPr>
      <w:r w:rsidDel="00000000" w:rsidR="00000000" w:rsidRPr="00000000">
        <w:rPr>
          <w:color w:val="000000"/>
          <w:sz w:val="22"/>
          <w:szCs w:val="22"/>
          <w:rtl w:val="0"/>
        </w:rPr>
        <w:t xml:space="preserve">In the event of a dispute, the two parties will resolve their problem in amicable manner in the presence of the Senior Management of the two organizations within 15 days. Any disputes that could not be resolved in manner will be referred to the applicable court in</w:t>
      </w:r>
      <w:r w:rsidDel="00000000" w:rsidR="00000000" w:rsidRPr="00000000">
        <w:rPr>
          <w:color w:val="000000"/>
          <w:sz w:val="22"/>
          <w:szCs w:val="22"/>
          <w:highlight w:val="white"/>
          <w:rtl w:val="0"/>
        </w:rPr>
        <w:t xml:space="preserve"> Kandahar.</w:t>
      </w:r>
    </w:p>
    <w:p w:rsidR="00000000" w:rsidDel="00000000" w:rsidP="00000000" w:rsidRDefault="00000000" w:rsidRPr="00000000" w14:paraId="0000007E">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7F">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b w:val="1"/>
          <w:color w:val="000000"/>
          <w:sz w:val="22"/>
          <w:szCs w:val="22"/>
          <w:rtl w:val="0"/>
        </w:rPr>
        <w:t xml:space="preserve">Article 11: Code of Ethics</w:t>
      </w:r>
      <w:r w:rsidDel="00000000" w:rsidR="00000000" w:rsidRPr="00000000">
        <w:rPr>
          <w:rtl w:val="0"/>
        </w:rPr>
      </w:r>
    </w:p>
    <w:p w:rsidR="00000000" w:rsidDel="00000000" w:rsidP="00000000" w:rsidRDefault="00000000" w:rsidRPr="00000000" w14:paraId="00000080">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81">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 Contractor represents and warrants that neither it, nor any of its sub-contractors or vendors is engaged in any practice inconsistent with the following code of conduct for vendors: Employment is freely chosen, freedom of association and the right to collective bargaining are respected, working conditions are safe and hygienic, no child labor/protection of children is ensured, living wages are paid, working hours are not excessive, no discrimination is practiced, regular employment is provided, no harsh or inhumane treatment is allowed.  Any breach of this representation and warranty shall entitle the Contracting Authority to terminate this Contract immediately upon notice to the Contractor, at no cost to the Contracting Authority.</w:t>
      </w:r>
    </w:p>
    <w:p w:rsidR="00000000" w:rsidDel="00000000" w:rsidP="00000000" w:rsidRDefault="00000000" w:rsidRPr="00000000" w14:paraId="00000082">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83">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Any breach of the requirements in this </w:t>
      </w:r>
      <w:r w:rsidDel="00000000" w:rsidR="00000000" w:rsidRPr="00000000">
        <w:rPr>
          <w:sz w:val="22"/>
          <w:szCs w:val="22"/>
          <w:rtl w:val="0"/>
        </w:rPr>
        <w:t xml:space="preserve">Framework</w:t>
      </w:r>
      <w:r w:rsidDel="00000000" w:rsidR="00000000" w:rsidRPr="00000000">
        <w:rPr>
          <w:color w:val="000000"/>
          <w:sz w:val="22"/>
          <w:szCs w:val="22"/>
          <w:rtl w:val="0"/>
        </w:rPr>
        <w:t xml:space="preserve"> Agreement or in any annexes provided by the Contracting Authority including involvement in money laundering, human trafficking and terrorism in the country and involving with terrorism sponsoring individuals, </w:t>
      </w:r>
      <w:r w:rsidDel="00000000" w:rsidR="00000000" w:rsidRPr="00000000">
        <w:rPr>
          <w:sz w:val="22"/>
          <w:szCs w:val="22"/>
          <w:rtl w:val="0"/>
        </w:rPr>
        <w:t xml:space="preserve">organizations</w:t>
      </w:r>
      <w:r w:rsidDel="00000000" w:rsidR="00000000" w:rsidRPr="00000000">
        <w:rPr>
          <w:color w:val="000000"/>
          <w:sz w:val="22"/>
          <w:szCs w:val="22"/>
          <w:rtl w:val="0"/>
        </w:rPr>
        <w:t xml:space="preserve"> and countries as designated by UN will result in the automatic cancellation of this </w:t>
      </w:r>
      <w:r w:rsidDel="00000000" w:rsidR="00000000" w:rsidRPr="00000000">
        <w:rPr>
          <w:sz w:val="22"/>
          <w:szCs w:val="22"/>
          <w:rtl w:val="0"/>
        </w:rPr>
        <w:t xml:space="preserve">Framework</w:t>
      </w:r>
      <w:r w:rsidDel="00000000" w:rsidR="00000000" w:rsidRPr="00000000">
        <w:rPr>
          <w:color w:val="000000"/>
          <w:sz w:val="22"/>
          <w:szCs w:val="22"/>
          <w:rtl w:val="0"/>
        </w:rPr>
        <w:t xml:space="preserve"> Agreement.</w:t>
      </w:r>
    </w:p>
    <w:p w:rsidR="00000000" w:rsidDel="00000000" w:rsidP="00000000" w:rsidRDefault="00000000" w:rsidRPr="00000000" w14:paraId="00000084">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85">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 Contracting Authority has the right to decline any order under process in the event of discovering the above issue.</w:t>
      </w:r>
    </w:p>
    <w:p w:rsidR="00000000" w:rsidDel="00000000" w:rsidP="00000000" w:rsidRDefault="00000000" w:rsidRPr="00000000" w14:paraId="00000086">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87">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rtl w:val="0"/>
        </w:rPr>
      </w:r>
    </w:p>
    <w:p w:rsidR="00000000" w:rsidDel="00000000" w:rsidP="00000000" w:rsidRDefault="00000000" w:rsidRPr="00000000" w14:paraId="00000088">
      <w:pPr>
        <w:pBdr>
          <w:top w:space="0" w:sz="0" w:val="nil"/>
          <w:left w:space="0" w:sz="0" w:val="nil"/>
          <w:bottom w:space="0" w:sz="0" w:val="nil"/>
          <w:right w:space="0" w:sz="0" w:val="nil"/>
          <w:between w:space="0" w:sz="0" w:val="nil"/>
        </w:pBdr>
        <w:jc w:val="both"/>
        <w:rPr>
          <w:color w:val="000000"/>
          <w:sz w:val="22"/>
          <w:szCs w:val="22"/>
        </w:rPr>
      </w:pPr>
      <w:r w:rsidDel="00000000" w:rsidR="00000000" w:rsidRPr="00000000">
        <w:rPr>
          <w:color w:val="000000"/>
          <w:sz w:val="22"/>
          <w:szCs w:val="22"/>
          <w:rtl w:val="0"/>
        </w:rPr>
        <w:t xml:space="preserve">The present contract is read and understood by both parties and is printed in three copies. The Official Language of the present Contract is English.</w:t>
      </w:r>
    </w:p>
    <w:p w:rsidR="00000000" w:rsidDel="00000000" w:rsidP="00000000" w:rsidRDefault="00000000" w:rsidRPr="00000000" w14:paraId="00000089">
      <w:pPr>
        <w:spacing w:line="276" w:lineRule="auto"/>
        <w:jc w:val="both"/>
        <w:rPr>
          <w:sz w:val="22"/>
          <w:szCs w:val="22"/>
        </w:rPr>
      </w:pPr>
      <w:r w:rsidDel="00000000" w:rsidR="00000000" w:rsidRPr="00000000">
        <w:rPr>
          <w:rtl w:val="0"/>
        </w:rPr>
      </w:r>
    </w:p>
    <w:p w:rsidR="00000000" w:rsidDel="00000000" w:rsidP="00000000" w:rsidRDefault="00000000" w:rsidRPr="00000000" w14:paraId="0000008A">
      <w:pPr>
        <w:spacing w:line="276" w:lineRule="auto"/>
        <w:jc w:val="both"/>
        <w:rPr>
          <w:sz w:val="22"/>
          <w:szCs w:val="22"/>
        </w:rPr>
      </w:pPr>
      <w:r w:rsidDel="00000000" w:rsidR="00000000" w:rsidRPr="00000000">
        <w:rPr>
          <w:rtl w:val="0"/>
        </w:rPr>
      </w:r>
    </w:p>
    <w:p w:rsidR="00000000" w:rsidDel="00000000" w:rsidP="00000000" w:rsidRDefault="00000000" w:rsidRPr="00000000" w14:paraId="0000008B">
      <w:pPr>
        <w:spacing w:line="276" w:lineRule="auto"/>
        <w:jc w:val="both"/>
        <w:rPr>
          <w:sz w:val="22"/>
          <w:szCs w:val="22"/>
        </w:rPr>
      </w:pPr>
      <w:r w:rsidDel="00000000" w:rsidR="00000000" w:rsidRPr="00000000">
        <w:rPr>
          <w:rtl w:val="0"/>
        </w:rPr>
      </w:r>
    </w:p>
    <w:p w:rsidR="00000000" w:rsidDel="00000000" w:rsidP="00000000" w:rsidRDefault="00000000" w:rsidRPr="00000000" w14:paraId="0000008C">
      <w:pPr>
        <w:spacing w:line="276" w:lineRule="auto"/>
        <w:jc w:val="both"/>
        <w:rPr>
          <w:sz w:val="22"/>
          <w:szCs w:val="22"/>
          <w:highlight w:val="white"/>
        </w:rPr>
        <w:sectPr>
          <w:footerReference r:id="rId6" w:type="default"/>
          <w:pgSz w:h="16839" w:w="11907" w:orient="portrait"/>
          <w:pgMar w:bottom="1702" w:top="1276" w:left="1440" w:right="1197" w:header="510" w:footer="680"/>
          <w:pgNumType w:start="1"/>
        </w:sectPr>
      </w:pPr>
      <w:r w:rsidDel="00000000" w:rsidR="00000000" w:rsidRPr="00000000">
        <w:rPr>
          <w:sz w:val="22"/>
          <w:szCs w:val="22"/>
          <w:highlight w:val="white"/>
          <w:rtl w:val="0"/>
        </w:rPr>
        <w:t xml:space="preserve">Kabul, ….</w:t>
      </w:r>
      <w:r w:rsidDel="00000000" w:rsidR="00000000" w:rsidRPr="00000000">
        <w:rPr>
          <w:sz w:val="22"/>
          <w:szCs w:val="22"/>
          <w:highlight w:val="white"/>
          <w:vertAlign w:val="superscript"/>
          <w:rtl w:val="0"/>
        </w:rPr>
        <w:t xml:space="preserve">th</w:t>
      </w:r>
      <w:r w:rsidDel="00000000" w:rsidR="00000000" w:rsidRPr="00000000">
        <w:rPr>
          <w:sz w:val="22"/>
          <w:szCs w:val="22"/>
          <w:highlight w:val="white"/>
          <w:rtl w:val="0"/>
        </w:rPr>
        <w:t xml:space="preserve"> of May 2025</w:t>
      </w:r>
    </w:p>
    <w:p w:rsidR="00000000" w:rsidDel="00000000" w:rsidP="00000000" w:rsidRDefault="00000000" w:rsidRPr="00000000" w14:paraId="0000008D">
      <w:pPr>
        <w:spacing w:line="276" w:lineRule="auto"/>
        <w:jc w:val="both"/>
        <w:rPr>
          <w:sz w:val="22"/>
          <w:szCs w:val="22"/>
        </w:rPr>
      </w:pPr>
      <w:r w:rsidDel="00000000" w:rsidR="00000000" w:rsidRPr="00000000">
        <w:rPr>
          <w:sz w:val="22"/>
          <w:szCs w:val="22"/>
          <w:rtl w:val="0"/>
        </w:rPr>
        <w:t xml:space="preserve"> </w:t>
      </w:r>
    </w:p>
    <w:p w:rsidR="00000000" w:rsidDel="00000000" w:rsidP="00000000" w:rsidRDefault="00000000" w:rsidRPr="00000000" w14:paraId="0000008E">
      <w:pPr>
        <w:spacing w:line="276" w:lineRule="auto"/>
        <w:jc w:val="both"/>
        <w:rPr>
          <w:sz w:val="22"/>
          <w:szCs w:val="22"/>
        </w:rPr>
      </w:pPr>
      <w:r w:rsidDel="00000000" w:rsidR="00000000" w:rsidRPr="00000000">
        <w:rPr>
          <w:rtl w:val="0"/>
        </w:rPr>
      </w:r>
    </w:p>
    <w:p w:rsidR="00000000" w:rsidDel="00000000" w:rsidP="00000000" w:rsidRDefault="00000000" w:rsidRPr="00000000" w14:paraId="0000008F">
      <w:pPr>
        <w:spacing w:line="276" w:lineRule="auto"/>
        <w:jc w:val="both"/>
        <w:rPr>
          <w:sz w:val="22"/>
          <w:szCs w:val="22"/>
        </w:rPr>
      </w:pPr>
      <w:r w:rsidDel="00000000" w:rsidR="00000000" w:rsidRPr="00000000">
        <w:rPr>
          <w:sz w:val="22"/>
          <w:szCs w:val="22"/>
          <w:rtl w:val="0"/>
        </w:rPr>
        <w:t xml:space="preserve">For the Contractor</w:t>
      </w:r>
    </w:p>
    <w:p w:rsidR="00000000" w:rsidDel="00000000" w:rsidP="00000000" w:rsidRDefault="00000000" w:rsidRPr="00000000" w14:paraId="00000090">
      <w:pPr>
        <w:spacing w:line="276" w:lineRule="auto"/>
        <w:jc w:val="both"/>
        <w:rPr>
          <w:sz w:val="22"/>
          <w:szCs w:val="22"/>
        </w:rPr>
      </w:pPr>
      <w:r w:rsidDel="00000000" w:rsidR="00000000" w:rsidRPr="00000000">
        <w:rPr>
          <w:b w:val="1"/>
          <w:sz w:val="22"/>
          <w:szCs w:val="22"/>
          <w:rtl w:val="0"/>
        </w:rPr>
        <w:t xml:space="preserve">Company </w:t>
      </w:r>
      <w:r w:rsidDel="00000000" w:rsidR="00000000" w:rsidRPr="00000000">
        <w:rPr>
          <w:rtl w:val="0"/>
        </w:rPr>
      </w:r>
    </w:p>
    <w:p w:rsidR="00000000" w:rsidDel="00000000" w:rsidP="00000000" w:rsidRDefault="00000000" w:rsidRPr="00000000" w14:paraId="00000091">
      <w:pPr>
        <w:spacing w:line="276" w:lineRule="auto"/>
        <w:jc w:val="both"/>
        <w:rPr>
          <w:sz w:val="22"/>
          <w:szCs w:val="22"/>
        </w:rPr>
      </w:pPr>
      <w:r w:rsidDel="00000000" w:rsidR="00000000" w:rsidRPr="00000000">
        <w:rPr>
          <w:sz w:val="22"/>
          <w:szCs w:val="22"/>
          <w:rtl w:val="0"/>
        </w:rPr>
        <w:t xml:space="preserve">Represented by </w:t>
      </w:r>
    </w:p>
    <w:p w:rsidR="00000000" w:rsidDel="00000000" w:rsidP="00000000" w:rsidRDefault="00000000" w:rsidRPr="00000000" w14:paraId="00000092">
      <w:pPr>
        <w:spacing w:line="276" w:lineRule="auto"/>
        <w:jc w:val="both"/>
        <w:rPr>
          <w:sz w:val="22"/>
          <w:szCs w:val="22"/>
        </w:rPr>
      </w:pPr>
      <w:r w:rsidDel="00000000" w:rsidR="00000000" w:rsidRPr="00000000">
        <w:rPr>
          <w:sz w:val="22"/>
          <w:szCs w:val="22"/>
          <w:rtl w:val="0"/>
        </w:rPr>
        <w:t xml:space="preserve">Position: president</w:t>
      </w:r>
      <w:r w:rsidDel="00000000" w:rsidR="00000000" w:rsidRPr="00000000">
        <w:rPr>
          <w:color w:val="222222"/>
          <w:sz w:val="22"/>
          <w:szCs w:val="22"/>
          <w:rtl w:val="0"/>
        </w:rPr>
        <w:t xml:space="preserve"> of the company</w:t>
      </w:r>
      <w:r w:rsidDel="00000000" w:rsidR="00000000" w:rsidRPr="00000000">
        <w:rPr>
          <w:rtl w:val="0"/>
        </w:rPr>
      </w:r>
    </w:p>
    <w:p w:rsidR="00000000" w:rsidDel="00000000" w:rsidP="00000000" w:rsidRDefault="00000000" w:rsidRPr="00000000" w14:paraId="00000093">
      <w:pPr>
        <w:spacing w:line="276" w:lineRule="auto"/>
        <w:jc w:val="both"/>
        <w:rPr>
          <w:sz w:val="22"/>
          <w:szCs w:val="22"/>
        </w:rPr>
      </w:pPr>
      <w:r w:rsidDel="00000000" w:rsidR="00000000" w:rsidRPr="00000000">
        <w:rPr>
          <w:sz w:val="22"/>
          <w:szCs w:val="22"/>
          <w:rtl w:val="0"/>
        </w:rPr>
        <w:t xml:space="preserve">Date &amp; Stamp</w:t>
      </w:r>
    </w:p>
    <w:p w:rsidR="00000000" w:rsidDel="00000000" w:rsidP="00000000" w:rsidRDefault="00000000" w:rsidRPr="00000000" w14:paraId="00000094">
      <w:pPr>
        <w:spacing w:line="276" w:lineRule="auto"/>
        <w:jc w:val="both"/>
        <w:rPr>
          <w:sz w:val="22"/>
          <w:szCs w:val="22"/>
        </w:rPr>
      </w:pPr>
      <w:r w:rsidDel="00000000" w:rsidR="00000000" w:rsidRPr="00000000">
        <w:rPr>
          <w:rtl w:val="0"/>
        </w:rPr>
      </w:r>
    </w:p>
    <w:p w:rsidR="00000000" w:rsidDel="00000000" w:rsidP="00000000" w:rsidRDefault="00000000" w:rsidRPr="00000000" w14:paraId="00000095">
      <w:pPr>
        <w:spacing w:line="276" w:lineRule="auto"/>
        <w:jc w:val="both"/>
        <w:rPr>
          <w:sz w:val="22"/>
          <w:szCs w:val="22"/>
        </w:rPr>
      </w:pPr>
      <w:r w:rsidDel="00000000" w:rsidR="00000000" w:rsidRPr="00000000">
        <w:rPr>
          <w:rtl w:val="0"/>
        </w:rPr>
      </w:r>
    </w:p>
    <w:p w:rsidR="00000000" w:rsidDel="00000000" w:rsidP="00000000" w:rsidRDefault="00000000" w:rsidRPr="00000000" w14:paraId="00000096">
      <w:pPr>
        <w:spacing w:line="276" w:lineRule="auto"/>
        <w:jc w:val="both"/>
        <w:rPr>
          <w:sz w:val="22"/>
          <w:szCs w:val="22"/>
        </w:rPr>
      </w:pPr>
      <w:r w:rsidDel="00000000" w:rsidR="00000000" w:rsidRPr="00000000">
        <w:rPr>
          <w:sz w:val="22"/>
          <w:szCs w:val="22"/>
          <w:rtl w:val="0"/>
        </w:rPr>
        <w:t xml:space="preserve">___________________________</w:t>
      </w:r>
    </w:p>
    <w:p w:rsidR="00000000" w:rsidDel="00000000" w:rsidP="00000000" w:rsidRDefault="00000000" w:rsidRPr="00000000" w14:paraId="00000097">
      <w:pPr>
        <w:spacing w:line="276" w:lineRule="auto"/>
        <w:jc w:val="both"/>
        <w:rPr>
          <w:sz w:val="22"/>
          <w:szCs w:val="22"/>
        </w:rPr>
      </w:pPr>
      <w:r w:rsidDel="00000000" w:rsidR="00000000" w:rsidRPr="00000000">
        <w:rPr>
          <w:rtl w:val="0"/>
        </w:rPr>
      </w:r>
    </w:p>
    <w:p w:rsidR="00000000" w:rsidDel="00000000" w:rsidP="00000000" w:rsidRDefault="00000000" w:rsidRPr="00000000" w14:paraId="00000098">
      <w:pPr>
        <w:spacing w:line="276" w:lineRule="auto"/>
        <w:jc w:val="both"/>
        <w:rPr>
          <w:sz w:val="22"/>
          <w:szCs w:val="22"/>
        </w:rPr>
      </w:pPr>
      <w:r w:rsidDel="00000000" w:rsidR="00000000" w:rsidRPr="00000000">
        <w:rPr>
          <w:rtl w:val="0"/>
        </w:rPr>
      </w:r>
    </w:p>
    <w:p w:rsidR="00000000" w:rsidDel="00000000" w:rsidP="00000000" w:rsidRDefault="00000000" w:rsidRPr="00000000" w14:paraId="00000099">
      <w:pPr>
        <w:spacing w:line="276" w:lineRule="auto"/>
        <w:jc w:val="both"/>
        <w:rPr>
          <w:sz w:val="22"/>
          <w:szCs w:val="22"/>
        </w:rPr>
      </w:pPr>
      <w:r w:rsidDel="00000000" w:rsidR="00000000" w:rsidRPr="00000000">
        <w:rPr>
          <w:rtl w:val="0"/>
        </w:rPr>
      </w:r>
    </w:p>
    <w:p w:rsidR="00000000" w:rsidDel="00000000" w:rsidP="00000000" w:rsidRDefault="00000000" w:rsidRPr="00000000" w14:paraId="0000009A">
      <w:pPr>
        <w:spacing w:line="276" w:lineRule="auto"/>
        <w:jc w:val="both"/>
        <w:rPr>
          <w:sz w:val="22"/>
          <w:szCs w:val="22"/>
        </w:rPr>
      </w:pPr>
      <w:r w:rsidDel="00000000" w:rsidR="00000000" w:rsidRPr="00000000">
        <w:rPr>
          <w:rtl w:val="0"/>
        </w:rPr>
      </w:r>
    </w:p>
    <w:p w:rsidR="00000000" w:rsidDel="00000000" w:rsidP="00000000" w:rsidRDefault="00000000" w:rsidRPr="00000000" w14:paraId="0000009B">
      <w:pPr>
        <w:spacing w:line="276" w:lineRule="auto"/>
        <w:jc w:val="both"/>
        <w:rPr>
          <w:sz w:val="22"/>
          <w:szCs w:val="22"/>
        </w:rPr>
      </w:pPr>
      <w:r w:rsidDel="00000000" w:rsidR="00000000" w:rsidRPr="00000000">
        <w:rPr>
          <w:rtl w:val="0"/>
        </w:rPr>
      </w:r>
    </w:p>
    <w:p w:rsidR="00000000" w:rsidDel="00000000" w:rsidP="00000000" w:rsidRDefault="00000000" w:rsidRPr="00000000" w14:paraId="0000009C">
      <w:pPr>
        <w:spacing w:line="276" w:lineRule="auto"/>
        <w:jc w:val="both"/>
        <w:rPr>
          <w:sz w:val="22"/>
          <w:szCs w:val="22"/>
        </w:rPr>
      </w:pPr>
      <w:r w:rsidDel="00000000" w:rsidR="00000000" w:rsidRPr="00000000">
        <w:rPr>
          <w:sz w:val="22"/>
          <w:szCs w:val="22"/>
          <w:rtl w:val="0"/>
        </w:rPr>
        <w:t xml:space="preserve">For the Contracting Authority</w:t>
      </w:r>
    </w:p>
    <w:p w:rsidR="00000000" w:rsidDel="00000000" w:rsidP="00000000" w:rsidRDefault="00000000" w:rsidRPr="00000000" w14:paraId="0000009D">
      <w:pPr>
        <w:spacing w:line="276" w:lineRule="auto"/>
        <w:jc w:val="both"/>
        <w:rPr>
          <w:sz w:val="22"/>
          <w:szCs w:val="22"/>
        </w:rPr>
      </w:pPr>
      <w:r w:rsidDel="00000000" w:rsidR="00000000" w:rsidRPr="00000000">
        <w:rPr>
          <w:b w:val="1"/>
          <w:sz w:val="22"/>
          <w:szCs w:val="22"/>
          <w:rtl w:val="0"/>
        </w:rPr>
        <w:t xml:space="preserve">INTERSOS – Humanitarian Organization</w:t>
      </w:r>
      <w:r w:rsidDel="00000000" w:rsidR="00000000" w:rsidRPr="00000000">
        <w:rPr>
          <w:rtl w:val="0"/>
        </w:rPr>
      </w:r>
    </w:p>
    <w:p w:rsidR="00000000" w:rsidDel="00000000" w:rsidP="00000000" w:rsidRDefault="00000000" w:rsidRPr="00000000" w14:paraId="0000009E">
      <w:pPr>
        <w:spacing w:line="276" w:lineRule="auto"/>
        <w:jc w:val="both"/>
        <w:rPr>
          <w:sz w:val="22"/>
          <w:szCs w:val="22"/>
        </w:rPr>
      </w:pPr>
      <w:r w:rsidDel="00000000" w:rsidR="00000000" w:rsidRPr="00000000">
        <w:rPr>
          <w:sz w:val="22"/>
          <w:szCs w:val="22"/>
          <w:rtl w:val="0"/>
        </w:rPr>
        <w:t xml:space="preserve">Represented by: </w:t>
      </w:r>
    </w:p>
    <w:p w:rsidR="00000000" w:rsidDel="00000000" w:rsidP="00000000" w:rsidRDefault="00000000" w:rsidRPr="00000000" w14:paraId="0000009F">
      <w:pPr>
        <w:spacing w:line="276" w:lineRule="auto"/>
        <w:jc w:val="both"/>
        <w:rPr>
          <w:sz w:val="22"/>
          <w:szCs w:val="22"/>
        </w:rPr>
      </w:pPr>
      <w:r w:rsidDel="00000000" w:rsidR="00000000" w:rsidRPr="00000000">
        <w:rPr>
          <w:sz w:val="22"/>
          <w:szCs w:val="22"/>
          <w:rtl w:val="0"/>
        </w:rPr>
        <w:t xml:space="preserve">Position: Country Director</w:t>
      </w:r>
    </w:p>
    <w:p w:rsidR="00000000" w:rsidDel="00000000" w:rsidP="00000000" w:rsidRDefault="00000000" w:rsidRPr="00000000" w14:paraId="000000A0">
      <w:pPr>
        <w:spacing w:line="276" w:lineRule="auto"/>
        <w:jc w:val="both"/>
        <w:rPr>
          <w:sz w:val="22"/>
          <w:szCs w:val="22"/>
        </w:rPr>
      </w:pPr>
      <w:r w:rsidDel="00000000" w:rsidR="00000000" w:rsidRPr="00000000">
        <w:rPr>
          <w:sz w:val="22"/>
          <w:szCs w:val="22"/>
          <w:rtl w:val="0"/>
        </w:rPr>
        <w:t xml:space="preserve">Date &amp; Stamp</w:t>
      </w:r>
    </w:p>
    <w:p w:rsidR="00000000" w:rsidDel="00000000" w:rsidP="00000000" w:rsidRDefault="00000000" w:rsidRPr="00000000" w14:paraId="000000A1">
      <w:pPr>
        <w:spacing w:line="276" w:lineRule="auto"/>
        <w:jc w:val="both"/>
        <w:rPr>
          <w:sz w:val="22"/>
          <w:szCs w:val="22"/>
        </w:rPr>
      </w:pPr>
      <w:r w:rsidDel="00000000" w:rsidR="00000000" w:rsidRPr="00000000">
        <w:rPr>
          <w:rtl w:val="0"/>
        </w:rPr>
      </w:r>
    </w:p>
    <w:p w:rsidR="00000000" w:rsidDel="00000000" w:rsidP="00000000" w:rsidRDefault="00000000" w:rsidRPr="00000000" w14:paraId="000000A2">
      <w:pPr>
        <w:spacing w:line="276" w:lineRule="auto"/>
        <w:jc w:val="both"/>
        <w:rPr>
          <w:sz w:val="22"/>
          <w:szCs w:val="22"/>
        </w:rPr>
      </w:pPr>
      <w:r w:rsidDel="00000000" w:rsidR="00000000" w:rsidRPr="00000000">
        <w:rPr>
          <w:rtl w:val="0"/>
        </w:rPr>
      </w:r>
    </w:p>
    <w:p w:rsidR="00000000" w:rsidDel="00000000" w:rsidP="00000000" w:rsidRDefault="00000000" w:rsidRPr="00000000" w14:paraId="000000A3">
      <w:pPr>
        <w:spacing w:line="276" w:lineRule="auto"/>
        <w:jc w:val="both"/>
        <w:rPr>
          <w:sz w:val="22"/>
          <w:szCs w:val="22"/>
        </w:rPr>
      </w:pPr>
      <w:r w:rsidDel="00000000" w:rsidR="00000000" w:rsidRPr="00000000">
        <w:rPr>
          <w:sz w:val="22"/>
          <w:szCs w:val="22"/>
          <w:rtl w:val="0"/>
        </w:rPr>
        <w:t xml:space="preserve">___________________________</w:t>
      </w:r>
    </w:p>
    <w:p w:rsidR="00000000" w:rsidDel="00000000" w:rsidP="00000000" w:rsidRDefault="00000000" w:rsidRPr="00000000" w14:paraId="000000A4">
      <w:pPr>
        <w:spacing w:line="276" w:lineRule="auto"/>
        <w:jc w:val="both"/>
        <w:rPr>
          <w:sz w:val="22"/>
          <w:szCs w:val="22"/>
        </w:rPr>
      </w:pPr>
      <w:r w:rsidDel="00000000" w:rsidR="00000000" w:rsidRPr="00000000">
        <w:rPr>
          <w:rtl w:val="0"/>
        </w:rPr>
      </w:r>
    </w:p>
    <w:p w:rsidR="00000000" w:rsidDel="00000000" w:rsidP="00000000" w:rsidRDefault="00000000" w:rsidRPr="00000000" w14:paraId="000000A5">
      <w:pPr>
        <w:spacing w:line="276" w:lineRule="auto"/>
        <w:jc w:val="both"/>
        <w:rPr>
          <w:sz w:val="22"/>
          <w:szCs w:val="22"/>
        </w:rPr>
        <w:sectPr>
          <w:type w:val="continuous"/>
          <w:pgSz w:h="16839" w:w="11907" w:orient="portrait"/>
          <w:pgMar w:bottom="1440" w:top="1800" w:left="1440" w:right="1197" w:header="510" w:footer="680"/>
          <w:cols w:equalWidth="0" w:num="2">
            <w:col w:space="720" w:w="4275"/>
            <w:col w:space="0" w:w="4275"/>
          </w:cols>
        </w:sectPr>
      </w:pPr>
      <w:r w:rsidDel="00000000" w:rsidR="00000000" w:rsidRPr="00000000">
        <w:rPr>
          <w:rtl w:val="0"/>
        </w:rPr>
      </w:r>
    </w:p>
    <w:p w:rsidR="00000000" w:rsidDel="00000000" w:rsidP="00000000" w:rsidRDefault="00000000" w:rsidRPr="00000000" w14:paraId="000000A6">
      <w:pPr>
        <w:keepNext w:val="1"/>
        <w:keepLines w:val="1"/>
        <w:spacing w:line="276" w:lineRule="auto"/>
        <w:jc w:val="both"/>
        <w:rPr/>
        <w:sectPr>
          <w:footerReference r:id="rId7" w:type="default"/>
          <w:type w:val="continuous"/>
          <w:pgSz w:h="16839" w:w="11907" w:orient="portrait"/>
          <w:pgMar w:bottom="1440" w:top="1800" w:left="1440" w:right="1197" w:header="510" w:footer="680"/>
          <w:pgNumType w:start="1"/>
          <w:titlePg w:val="1"/>
        </w:sectPr>
      </w:pPr>
      <w:r w:rsidDel="00000000" w:rsidR="00000000" w:rsidRPr="00000000">
        <w:br w:type="page"/>
      </w:r>
      <w:r w:rsidDel="00000000" w:rsidR="00000000" w:rsidRPr="00000000">
        <w:rPr>
          <w:rtl w:val="0"/>
        </w:rPr>
      </w:r>
    </w:p>
    <w:p w:rsidR="00000000" w:rsidDel="00000000" w:rsidP="00000000" w:rsidRDefault="00000000" w:rsidRPr="00000000" w14:paraId="000000A7">
      <w:pPr>
        <w:keepNext w:val="1"/>
        <w:keepLines w:val="1"/>
        <w:spacing w:line="276" w:lineRule="auto"/>
        <w:jc w:val="both"/>
        <w:rPr/>
      </w:pPr>
      <w:r w:rsidDel="00000000" w:rsidR="00000000" w:rsidRPr="00000000">
        <w:rPr>
          <w:rtl w:val="0"/>
        </w:rPr>
      </w:r>
    </w:p>
    <w:p w:rsidR="00000000" w:rsidDel="00000000" w:rsidP="00000000" w:rsidRDefault="00000000" w:rsidRPr="00000000" w14:paraId="000000A8">
      <w:pPr>
        <w:pStyle w:val="Title"/>
        <w:keepNext w:val="1"/>
        <w:keepLines w:val="1"/>
        <w:tabs>
          <w:tab w:val="center" w:leader="none" w:pos="4635"/>
          <w:tab w:val="left" w:leader="none" w:pos="7592"/>
          <w:tab w:val="left" w:leader="none" w:pos="8526"/>
        </w:tabs>
        <w:jc w:val="left"/>
        <w:rPr/>
      </w:pPr>
      <w:bookmarkStart w:colFirst="0" w:colLast="0" w:name="_30j0zll" w:id="1"/>
      <w:bookmarkEnd w:id="1"/>
      <w:r w:rsidDel="00000000" w:rsidR="00000000" w:rsidRPr="00000000">
        <w:rPr>
          <w:rtl w:val="0"/>
        </w:rPr>
        <w:tab/>
        <w:t xml:space="preserve">Annex I</w:t>
        <w:tab/>
        <w:tab/>
        <w:t xml:space="preserve">Technical Specifications and Financial Offer</w:t>
      </w:r>
    </w:p>
    <w:p w:rsidR="00000000" w:rsidDel="00000000" w:rsidP="00000000" w:rsidRDefault="00000000" w:rsidRPr="00000000" w14:paraId="000000A9">
      <w:pPr>
        <w:spacing w:line="276" w:lineRule="auto"/>
        <w:rPr/>
      </w:pPr>
      <w:r w:rsidDel="00000000" w:rsidR="00000000" w:rsidRPr="00000000">
        <w:rPr>
          <w:rtl w:val="0"/>
        </w:rPr>
      </w:r>
    </w:p>
    <w:tbl>
      <w:tblPr>
        <w:tblStyle w:val="Table2"/>
        <w:bidiVisual w:val="1"/>
        <w:tblW w:w="10162.0" w:type="dxa"/>
        <w:jc w:val="righ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7"/>
        <w:gridCol w:w="1620"/>
        <w:gridCol w:w="1857"/>
        <w:gridCol w:w="2823"/>
        <w:gridCol w:w="1885"/>
        <w:tblGridChange w:id="0">
          <w:tblGrid>
            <w:gridCol w:w="1977"/>
            <w:gridCol w:w="1620"/>
            <w:gridCol w:w="1857"/>
            <w:gridCol w:w="2823"/>
            <w:gridCol w:w="1885"/>
          </w:tblGrid>
        </w:tblGridChange>
      </w:tblGrid>
      <w:tr>
        <w:trPr>
          <w:cantSplit w:val="0"/>
          <w:trHeight w:val="277" w:hRule="atLeast"/>
          <w:tblHeader w:val="0"/>
        </w:trPr>
        <w:tc>
          <w:tcPr/>
          <w:p w:rsidR="00000000" w:rsidDel="00000000" w:rsidP="00000000" w:rsidRDefault="00000000" w:rsidRPr="00000000" w14:paraId="000000AA">
            <w:pPr>
              <w:bidi w:val="1"/>
              <w:jc w:val="center"/>
              <w:rPr/>
            </w:pPr>
            <w:r w:rsidDel="00000000" w:rsidR="00000000" w:rsidRPr="00000000">
              <w:rPr>
                <w:b w:val="1"/>
                <w:rtl w:val="0"/>
              </w:rPr>
              <w:t xml:space="preserve">Goods</w:t>
            </w:r>
            <w:r w:rsidDel="00000000" w:rsidR="00000000" w:rsidRPr="00000000">
              <w:rPr>
                <w:rtl w:val="0"/>
              </w:rPr>
            </w:r>
          </w:p>
        </w:tc>
        <w:tc>
          <w:tcPr/>
          <w:p w:rsidR="00000000" w:rsidDel="00000000" w:rsidP="00000000" w:rsidRDefault="00000000" w:rsidRPr="00000000" w14:paraId="000000AB">
            <w:pPr>
              <w:bidi w:val="1"/>
              <w:jc w:val="center"/>
              <w:rPr/>
            </w:pPr>
            <w:r w:rsidDel="00000000" w:rsidR="00000000" w:rsidRPr="00000000">
              <w:rPr>
                <w:b w:val="1"/>
                <w:rtl w:val="0"/>
              </w:rPr>
              <w:t xml:space="preserve">Price</w:t>
            </w:r>
            <w:r w:rsidDel="00000000" w:rsidR="00000000" w:rsidRPr="00000000">
              <w:rPr>
                <w:rtl w:val="0"/>
              </w:rPr>
            </w:r>
          </w:p>
        </w:tc>
        <w:tc>
          <w:tcPr/>
          <w:p w:rsidR="00000000" w:rsidDel="00000000" w:rsidP="00000000" w:rsidRDefault="00000000" w:rsidRPr="00000000" w14:paraId="000000AC">
            <w:pPr>
              <w:bidi w:val="1"/>
              <w:jc w:val="center"/>
              <w:rPr/>
            </w:pPr>
            <w:r w:rsidDel="00000000" w:rsidR="00000000" w:rsidRPr="00000000">
              <w:rPr>
                <w:b w:val="1"/>
                <w:rtl w:val="0"/>
              </w:rPr>
              <w:t xml:space="preserve">Specifications</w:t>
            </w:r>
            <w:r w:rsidDel="00000000" w:rsidR="00000000" w:rsidRPr="00000000">
              <w:rPr>
                <w:rtl w:val="0"/>
              </w:rPr>
            </w:r>
          </w:p>
        </w:tc>
        <w:tc>
          <w:tcPr/>
          <w:p w:rsidR="00000000" w:rsidDel="00000000" w:rsidP="00000000" w:rsidRDefault="00000000" w:rsidRPr="00000000" w14:paraId="000000AD">
            <w:pPr>
              <w:bidi w:val="1"/>
              <w:jc w:val="center"/>
              <w:rPr/>
            </w:pPr>
            <w:r w:rsidDel="00000000" w:rsidR="00000000" w:rsidRPr="00000000">
              <w:rPr>
                <w:b w:val="1"/>
                <w:rtl w:val="0"/>
              </w:rPr>
              <w:t xml:space="preserve">Delivery Address </w:t>
            </w:r>
            <w:r w:rsidDel="00000000" w:rsidR="00000000" w:rsidRPr="00000000">
              <w:rPr>
                <w:rtl w:val="0"/>
              </w:rPr>
            </w:r>
          </w:p>
        </w:tc>
        <w:tc>
          <w:tcPr/>
          <w:p w:rsidR="00000000" w:rsidDel="00000000" w:rsidP="00000000" w:rsidRDefault="00000000" w:rsidRPr="00000000" w14:paraId="000000AE">
            <w:pPr>
              <w:bidi w:val="1"/>
              <w:jc w:val="center"/>
              <w:rPr/>
            </w:pPr>
            <w:r w:rsidDel="00000000" w:rsidR="00000000" w:rsidRPr="00000000">
              <w:rPr>
                <w:b w:val="1"/>
                <w:rtl w:val="0"/>
              </w:rPr>
              <w:t xml:space="preserve">Delivery time</w:t>
            </w:r>
            <w:r w:rsidDel="00000000" w:rsidR="00000000" w:rsidRPr="00000000">
              <w:rPr>
                <w:rtl w:val="0"/>
              </w:rPr>
            </w:r>
          </w:p>
        </w:tc>
      </w:tr>
      <w:tr>
        <w:trPr>
          <w:cantSplit w:val="0"/>
          <w:trHeight w:val="2230" w:hRule="atLeast"/>
          <w:tblHeader w:val="0"/>
        </w:trPr>
        <w:tc>
          <w:tcPr>
            <w:vAlign w:val="center"/>
          </w:tcPr>
          <w:p w:rsidR="00000000" w:rsidDel="00000000" w:rsidP="00000000" w:rsidRDefault="00000000" w:rsidRPr="00000000" w14:paraId="000000AF">
            <w:pPr>
              <w:bidi w:val="1"/>
              <w:jc w:val="center"/>
              <w:rPr>
                <w:sz w:val="22"/>
                <w:szCs w:val="22"/>
              </w:rPr>
            </w:pPr>
            <w:r w:rsidDel="00000000" w:rsidR="00000000" w:rsidRPr="00000000">
              <w:rPr>
                <w:sz w:val="22"/>
                <w:szCs w:val="22"/>
                <w:rtl w:val="0"/>
              </w:rPr>
              <w:t xml:space="preserve">Supply of Refreshment, Cleaning Materials, Furniture and Kitchen Supplies</w:t>
            </w:r>
          </w:p>
        </w:tc>
        <w:tc>
          <w:tcPr>
            <w:vAlign w:val="center"/>
          </w:tcPr>
          <w:p w:rsidR="00000000" w:rsidDel="00000000" w:rsidP="00000000" w:rsidRDefault="00000000" w:rsidRPr="00000000" w14:paraId="000000B0">
            <w:pPr>
              <w:jc w:val="center"/>
              <w:rPr/>
            </w:pPr>
            <w:r w:rsidDel="00000000" w:rsidR="00000000" w:rsidRPr="00000000">
              <w:rPr>
                <w:sz w:val="22"/>
                <w:szCs w:val="22"/>
                <w:rtl w:val="0"/>
              </w:rPr>
              <w:t xml:space="preserve">The Agreement is on the Quoted Price in Local Open Tender REF: </w:t>
            </w:r>
            <w:r w:rsidDel="00000000" w:rsidR="00000000" w:rsidRPr="00000000">
              <w:rPr>
                <w:rtl w:val="0"/>
              </w:rPr>
              <w:t xml:space="preserve">LOC/INT/AFG/01/2023</w:t>
            </w:r>
          </w:p>
          <w:p w:rsidR="00000000" w:rsidDel="00000000" w:rsidP="00000000" w:rsidRDefault="00000000" w:rsidRPr="00000000" w14:paraId="000000B1">
            <w:pPr>
              <w:jc w:val="center"/>
              <w:rPr>
                <w:sz w:val="22"/>
                <w:szCs w:val="22"/>
              </w:rPr>
            </w:pPr>
            <w:r w:rsidDel="00000000" w:rsidR="00000000" w:rsidRPr="00000000">
              <w:rPr>
                <w:sz w:val="22"/>
                <w:szCs w:val="22"/>
                <w:rtl w:val="0"/>
              </w:rPr>
              <w:t xml:space="preserve">for one year</w:t>
            </w:r>
          </w:p>
        </w:tc>
        <w:tc>
          <w:tcPr>
            <w:vAlign w:val="center"/>
          </w:tcPr>
          <w:p w:rsidR="00000000" w:rsidDel="00000000" w:rsidP="00000000" w:rsidRDefault="00000000" w:rsidRPr="00000000" w14:paraId="000000B2">
            <w:pPr>
              <w:bidi w:val="1"/>
              <w:jc w:val="center"/>
              <w:rPr>
                <w:sz w:val="22"/>
                <w:szCs w:val="22"/>
              </w:rPr>
            </w:pPr>
            <w:r w:rsidDel="00000000" w:rsidR="00000000" w:rsidRPr="00000000">
              <w:rPr>
                <w:sz w:val="22"/>
                <w:szCs w:val="22"/>
                <w:rtl w:val="0"/>
              </w:rPr>
              <w:t xml:space="preserve">As per Quoted Price and given Sample to the office</w:t>
            </w:r>
          </w:p>
        </w:tc>
        <w:tc>
          <w:tcPr>
            <w:vAlign w:val="center"/>
          </w:tcPr>
          <w:p w:rsidR="00000000" w:rsidDel="00000000" w:rsidP="00000000" w:rsidRDefault="00000000" w:rsidRPr="00000000" w14:paraId="000000B3">
            <w:pPr>
              <w:rPr>
                <w:sz w:val="22"/>
                <w:szCs w:val="22"/>
              </w:rPr>
            </w:pPr>
            <w:r w:rsidDel="00000000" w:rsidR="00000000" w:rsidRPr="00000000">
              <w:rPr>
                <w:rtl w:val="0"/>
              </w:rPr>
            </w:r>
          </w:p>
        </w:tc>
        <w:tc>
          <w:tcPr>
            <w:vAlign w:val="center"/>
          </w:tcPr>
          <w:p w:rsidR="00000000" w:rsidDel="00000000" w:rsidP="00000000" w:rsidRDefault="00000000" w:rsidRPr="00000000" w14:paraId="000000B4">
            <w:pPr>
              <w:bidi w:val="1"/>
              <w:jc w:val="center"/>
              <w:rPr>
                <w:sz w:val="22"/>
                <w:szCs w:val="22"/>
              </w:rPr>
            </w:pPr>
            <w:r w:rsidDel="00000000" w:rsidR="00000000" w:rsidRPr="00000000">
              <w:rPr>
                <w:sz w:val="22"/>
                <w:szCs w:val="22"/>
                <w:rtl w:val="0"/>
              </w:rPr>
              <w:t xml:space="preserve">The Contractor is obliged to provide the requested Materials 7 days a week, from 8 am to 4:00 pm</w:t>
            </w:r>
          </w:p>
        </w:tc>
      </w:tr>
    </w:tbl>
    <w:p w:rsidR="00000000" w:rsidDel="00000000" w:rsidP="00000000" w:rsidRDefault="00000000" w:rsidRPr="00000000" w14:paraId="000000B5">
      <w:pPr>
        <w:rPr>
          <w:b w:val="1"/>
          <w:sz w:val="32"/>
          <w:szCs w:val="32"/>
        </w:rPr>
      </w:pPr>
      <w:bookmarkStart w:colFirst="0" w:colLast="0" w:name="_1fob9te" w:id="2"/>
      <w:bookmarkEnd w:id="2"/>
      <w:r w:rsidDel="00000000" w:rsidR="00000000" w:rsidRPr="00000000">
        <w:br w:type="page"/>
      </w:r>
      <w:r w:rsidDel="00000000" w:rsidR="00000000" w:rsidRPr="00000000">
        <w:rPr>
          <w:rtl w:val="0"/>
        </w:rPr>
      </w:r>
    </w:p>
    <w:p w:rsidR="00000000" w:rsidDel="00000000" w:rsidP="00000000" w:rsidRDefault="00000000" w:rsidRPr="00000000" w14:paraId="000000B6">
      <w:pPr>
        <w:pStyle w:val="Title"/>
        <w:rPr>
          <w:sz w:val="24"/>
          <w:szCs w:val="24"/>
        </w:rPr>
      </w:pPr>
      <w:r w:rsidDel="00000000" w:rsidR="00000000" w:rsidRPr="00000000">
        <w:rPr>
          <w:sz w:val="24"/>
          <w:szCs w:val="24"/>
          <w:rtl w:val="0"/>
        </w:rPr>
        <w:t xml:space="preserve">Annex II</w:t>
      </w:r>
    </w:p>
    <w:p w:rsidR="00000000" w:rsidDel="00000000" w:rsidP="00000000" w:rsidRDefault="00000000" w:rsidRPr="00000000" w14:paraId="000000B7">
      <w:pPr>
        <w:pStyle w:val="Title"/>
        <w:rPr>
          <w:sz w:val="24"/>
          <w:szCs w:val="24"/>
        </w:rPr>
      </w:pPr>
      <w:bookmarkStart w:colFirst="0" w:colLast="0" w:name="_3znysh7" w:id="3"/>
      <w:bookmarkEnd w:id="3"/>
      <w:r w:rsidDel="00000000" w:rsidR="00000000" w:rsidRPr="00000000">
        <w:rPr>
          <w:sz w:val="24"/>
          <w:szCs w:val="24"/>
          <w:rtl w:val="0"/>
        </w:rPr>
        <w:t xml:space="preserve">Company business certificate</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pStyle w:val="Title"/>
        <w:rPr>
          <w:sz w:val="24"/>
          <w:szCs w:val="24"/>
        </w:rPr>
      </w:pPr>
      <w:r w:rsidDel="00000000" w:rsidR="00000000" w:rsidRPr="00000000">
        <w:rPr>
          <w:sz w:val="24"/>
          <w:szCs w:val="24"/>
          <w:rtl w:val="0"/>
        </w:rPr>
        <w:t xml:space="preserve">Annex III</w:t>
      </w:r>
    </w:p>
    <w:p w:rsidR="00000000" w:rsidDel="00000000" w:rsidP="00000000" w:rsidRDefault="00000000" w:rsidRPr="00000000" w14:paraId="000000BA">
      <w:pPr>
        <w:pStyle w:val="Title"/>
        <w:rPr>
          <w:sz w:val="24"/>
          <w:szCs w:val="24"/>
        </w:rPr>
      </w:pPr>
      <w:bookmarkStart w:colFirst="0" w:colLast="0" w:name="_2et92p0" w:id="4"/>
      <w:bookmarkEnd w:id="4"/>
      <w:r w:rsidDel="00000000" w:rsidR="00000000" w:rsidRPr="00000000">
        <w:rPr>
          <w:sz w:val="24"/>
          <w:szCs w:val="24"/>
          <w:rtl w:val="0"/>
        </w:rPr>
        <w:t xml:space="preserve">Company’s representative ID card</w:t>
      </w:r>
    </w:p>
    <w:p w:rsidR="00000000" w:rsidDel="00000000" w:rsidP="00000000" w:rsidRDefault="00000000" w:rsidRPr="00000000" w14:paraId="000000BB">
      <w:pPr>
        <w:spacing w:line="276" w:lineRule="auto"/>
        <w:rPr/>
      </w:pPr>
      <w:r w:rsidDel="00000000" w:rsidR="00000000" w:rsidRPr="00000000">
        <w:rPr>
          <w:rtl w:val="0"/>
        </w:rPr>
      </w:r>
    </w:p>
    <w:p w:rsidR="00000000" w:rsidDel="00000000" w:rsidP="00000000" w:rsidRDefault="00000000" w:rsidRPr="00000000" w14:paraId="000000BC">
      <w:pPr>
        <w:spacing w:line="276" w:lineRule="auto"/>
        <w:jc w:val="center"/>
        <w:rPr>
          <w:b w:val="1"/>
        </w:rPr>
      </w:pPr>
      <w:r w:rsidDel="00000000" w:rsidR="00000000" w:rsidRPr="00000000">
        <w:rPr>
          <w:rtl w:val="0"/>
        </w:rPr>
      </w:r>
    </w:p>
    <w:p w:rsidR="00000000" w:rsidDel="00000000" w:rsidP="00000000" w:rsidRDefault="00000000" w:rsidRPr="00000000" w14:paraId="000000BD">
      <w:pPr>
        <w:spacing w:line="276" w:lineRule="auto"/>
        <w:jc w:val="center"/>
        <w:rPr/>
      </w:pPr>
      <w:r w:rsidDel="00000000" w:rsidR="00000000" w:rsidRPr="00000000">
        <w:rPr>
          <w:b w:val="1"/>
          <w:rtl w:val="0"/>
        </w:rPr>
        <w:t xml:space="preserve">ANNEX VI: COMPANY’s TAX IDENTIFICATION </w:t>
      </w: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keepNext w:val="1"/>
        <w:keepLines w:val="1"/>
        <w:spacing w:line="276" w:lineRule="auto"/>
        <w:jc w:val="center"/>
        <w:rPr>
          <w:b w:val="1"/>
          <w:highlight w:val="white"/>
        </w:rPr>
        <w:sectPr>
          <w:footerReference r:id="rId8" w:type="default"/>
          <w:type w:val="nextPage"/>
          <w:pgSz w:h="16839" w:w="11907" w:orient="portrait"/>
          <w:pgMar w:bottom="1440" w:top="1800" w:left="1440" w:right="1197" w:header="510" w:footer="680"/>
          <w:pgNumType w:start="5"/>
        </w:sectPr>
      </w:pPr>
      <w:r w:rsidDel="00000000" w:rsidR="00000000" w:rsidRPr="00000000">
        <w:rPr>
          <w:b w:val="1"/>
          <w:highlight w:val="white"/>
          <w:rtl w:val="0"/>
        </w:rPr>
        <w:t xml:space="preserve">Annex V: Bank details for contract</w:t>
      </w:r>
    </w:p>
    <w:p w:rsidR="00000000" w:rsidDel="00000000" w:rsidP="00000000" w:rsidRDefault="00000000" w:rsidRPr="00000000" w14:paraId="000000C1">
      <w:pPr>
        <w:tabs>
          <w:tab w:val="left" w:leader="none" w:pos="7582"/>
        </w:tabs>
        <w:rPr/>
      </w:pPr>
      <w:r w:rsidDel="00000000" w:rsidR="00000000" w:rsidRPr="00000000">
        <w:rPr>
          <w:rtl w:val="0"/>
        </w:rPr>
      </w:r>
    </w:p>
    <w:sectPr>
      <w:type w:val="nextPage"/>
      <w:pgSz w:h="16839" w:w="11907" w:orient="portrait"/>
      <w:pgMar w:bottom="1440" w:top="1800" w:left="1440" w:right="1197" w:header="510" w:footer="68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2">
    <w:pPr>
      <w:keepNext w:val="0"/>
      <w:keepLines w:val="0"/>
      <w:pageBreakBefore w:val="0"/>
      <w:widowControl w:val="1"/>
      <w:pBdr>
        <w:top w:color="d9d9d9" w:space="1" w:sz="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7f7f7f"/>
        <w:sz w:val="24"/>
        <w:szCs w:val="24"/>
        <w:u w:val="none"/>
        <w:shd w:fill="auto" w:val="clear"/>
        <w:vertAlign w:val="baseline"/>
        <w:rtl w:val="0"/>
      </w:rPr>
      <w:t xml:space="preserve">Page</w:t>
    </w: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4">
    <w:pPr>
      <w:keepNext w:val="0"/>
      <w:keepLines w:val="0"/>
      <w:pageBreakBefore w:val="0"/>
      <w:widowControl w:val="1"/>
      <w:pBdr>
        <w:top w:color="d9d9d9" w:space="1" w:sz="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7f7f7f"/>
        <w:sz w:val="24"/>
        <w:szCs w:val="24"/>
        <w:u w:val="none"/>
        <w:shd w:fill="auto" w:val="clear"/>
        <w:vertAlign w:val="baseline"/>
        <w:rtl w:val="0"/>
      </w:rPr>
      <w:t xml:space="preserve">Page</w:t>
    </w:r>
    <w:r w:rsidDel="00000000" w:rsidR="00000000" w:rsidRPr="00000000">
      <w:rPr>
        <w:rtl w:val="0"/>
      </w:rPr>
    </w:r>
  </w:p>
  <w:p w:rsidR="00000000" w:rsidDel="00000000" w:rsidP="00000000" w:rsidRDefault="00000000" w:rsidRPr="00000000" w14:paraId="000000C5">
    <w:pPr>
      <w:tabs>
        <w:tab w:val="center" w:leader="none" w:pos="4680"/>
        <w:tab w:val="right" w:leader="none" w:pos="9360"/>
        <w:tab w:val="right" w:leader="none" w:pos="8280"/>
      </w:tabs>
      <w:ind w:hanging="1260"/>
      <w:jc w:val="cente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C6">
    <w:pPr>
      <w:keepNext w:val="0"/>
      <w:keepLines w:val="0"/>
      <w:pageBreakBefore w:val="0"/>
      <w:widowControl w:val="1"/>
      <w:pBdr>
        <w:top w:color="d9d9d9" w:space="1" w:sz="4" w:val="single"/>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 </w:t>
    </w:r>
    <w:r w:rsidDel="00000000" w:rsidR="00000000" w:rsidRPr="00000000">
      <w:rPr>
        <w:rFonts w:ascii="Times New Roman" w:cs="Times New Roman" w:eastAsia="Times New Roman" w:hAnsi="Times New Roman"/>
        <w:b w:val="0"/>
        <w:i w:val="0"/>
        <w:smallCaps w:val="0"/>
        <w:strike w:val="0"/>
        <w:color w:val="7f7f7f"/>
        <w:sz w:val="24"/>
        <w:szCs w:val="24"/>
        <w:u w:val="none"/>
        <w:shd w:fill="auto" w:val="clear"/>
        <w:vertAlign w:val="baseline"/>
        <w:rtl w:val="0"/>
      </w:rPr>
      <w:t xml:space="preserve">Page</w:t>
    </w:r>
    <w:r w:rsidDel="00000000" w:rsidR="00000000" w:rsidRPr="00000000">
      <w:rPr>
        <w:rtl w:val="0"/>
      </w:rPr>
    </w:r>
  </w:p>
  <w:p w:rsidR="00000000" w:rsidDel="00000000" w:rsidP="00000000" w:rsidRDefault="00000000" w:rsidRPr="00000000" w14:paraId="000000C7">
    <w:pPr>
      <w:tabs>
        <w:tab w:val="center" w:leader="none" w:pos="4680"/>
        <w:tab w:val="right" w:leader="none" w:pos="9360"/>
        <w:tab w:val="right" w:leader="none" w:pos="8280"/>
      </w:tabs>
      <w:ind w:hanging="1260"/>
      <w:jc w:val="cente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ind w:left="720" w:hanging="360"/>
    </w:pPr>
    <w:rPr>
      <w:rFonts w:ascii="Calibri" w:cs="Calibri" w:eastAsia="Calibri" w:hAnsi="Calibri"/>
      <w:b w:val="1"/>
      <w:sz w:val="32"/>
      <w:szCs w:val="32"/>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spacing w:after="60" w:before="240" w:lineRule="auto"/>
      <w:jc w:val="center"/>
    </w:pPr>
    <w:rPr>
      <w:rFonts w:ascii="Calibri" w:cs="Calibri" w:eastAsia="Calibri" w:hAnsi="Calibri"/>
      <w:b w:val="1"/>
      <w:sz w:val="32"/>
      <w:szCs w:val="3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e81034ea3a27bd3e34fa9b507a44169e01b36a0f5024bb50238b939640d99475</vt:lpwstr>
  </property>
</Properties>
</file>