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6DA7" w14:textId="373532FB" w:rsidR="00947330" w:rsidRPr="00C03CAA" w:rsidRDefault="001A19F6" w:rsidP="00435766">
      <w:pPr>
        <w:rPr>
          <w:rFonts w:asciiTheme="majorBidi" w:hAnsiTheme="majorBidi" w:cstheme="majorBidi"/>
          <w:rtl/>
          <w:lang w:val="en-GB"/>
        </w:rPr>
      </w:pPr>
      <w:r w:rsidRPr="00C03CAA">
        <w:rPr>
          <w:rFonts w:asciiTheme="majorBidi" w:hAnsiTheme="majorBidi" w:cstheme="majorBidi"/>
          <w:noProof/>
          <w:sz w:val="16"/>
          <w:szCs w:val="16"/>
          <w:lang w:val="en-GB" w:eastAsia="en-GB"/>
        </w:rPr>
        <w:drawing>
          <wp:anchor distT="0" distB="0" distL="114300" distR="114300" simplePos="0" relativeHeight="251658752" behindDoc="0" locked="0" layoutInCell="1" allowOverlap="1" wp14:anchorId="413C9078" wp14:editId="0D40B7CB">
            <wp:simplePos x="0" y="0"/>
            <wp:positionH relativeFrom="column">
              <wp:posOffset>5057775</wp:posOffset>
            </wp:positionH>
            <wp:positionV relativeFrom="paragraph">
              <wp:posOffset>-190500</wp:posOffset>
            </wp:positionV>
            <wp:extent cx="1485900" cy="2486025"/>
            <wp:effectExtent l="0" t="0" r="0" b="9525"/>
            <wp:wrapNone/>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38C64" w14:textId="2CE0E293" w:rsidR="00947330" w:rsidRPr="00C03CAA" w:rsidRDefault="00947330" w:rsidP="00947330">
      <w:pPr>
        <w:jc w:val="both"/>
        <w:rPr>
          <w:rFonts w:asciiTheme="majorBidi" w:hAnsiTheme="majorBidi" w:cstheme="majorBidi"/>
          <w:sz w:val="16"/>
          <w:szCs w:val="16"/>
          <w:lang w:val="en-GB"/>
        </w:rPr>
      </w:pPr>
    </w:p>
    <w:p w14:paraId="4A60F5D9" w14:textId="04C45483" w:rsidR="00DE51C1" w:rsidRPr="00C03CAA" w:rsidRDefault="00DE51C1" w:rsidP="00947330">
      <w:pPr>
        <w:jc w:val="both"/>
        <w:rPr>
          <w:rFonts w:asciiTheme="majorBidi" w:hAnsiTheme="majorBidi" w:cstheme="majorBidi"/>
          <w:sz w:val="16"/>
          <w:szCs w:val="16"/>
          <w:lang w:val="en-GB"/>
        </w:rPr>
      </w:pPr>
    </w:p>
    <w:p w14:paraId="7AEACE6C" w14:textId="1CFE0537" w:rsidR="00DE51C1" w:rsidRPr="00C03CAA" w:rsidRDefault="00DE51C1" w:rsidP="00947330">
      <w:pPr>
        <w:jc w:val="both"/>
        <w:rPr>
          <w:rFonts w:asciiTheme="majorBidi" w:hAnsiTheme="majorBidi" w:cstheme="majorBidi"/>
          <w:sz w:val="16"/>
          <w:szCs w:val="16"/>
          <w:lang w:val="en-GB"/>
        </w:rPr>
      </w:pPr>
    </w:p>
    <w:p w14:paraId="581ACBBF" w14:textId="051662DF" w:rsidR="00DE51C1" w:rsidRPr="00C03CAA" w:rsidRDefault="00DE51C1" w:rsidP="00947330">
      <w:pPr>
        <w:jc w:val="both"/>
        <w:rPr>
          <w:rFonts w:asciiTheme="majorBidi" w:hAnsiTheme="majorBidi" w:cstheme="majorBidi"/>
          <w:sz w:val="16"/>
          <w:szCs w:val="16"/>
          <w:lang w:val="en-GB"/>
        </w:rPr>
      </w:pPr>
    </w:p>
    <w:p w14:paraId="46DBB950" w14:textId="42EF78A9" w:rsidR="001A19F6" w:rsidRPr="00C03CAA" w:rsidRDefault="001A19F6" w:rsidP="00947330">
      <w:pPr>
        <w:jc w:val="both"/>
        <w:rPr>
          <w:rFonts w:asciiTheme="majorBidi" w:hAnsiTheme="majorBidi" w:cstheme="majorBidi"/>
          <w:sz w:val="16"/>
          <w:szCs w:val="16"/>
          <w:lang w:val="en-GB"/>
        </w:rPr>
      </w:pPr>
    </w:p>
    <w:p w14:paraId="02D63CD2" w14:textId="6FE7F045" w:rsidR="001A19F6" w:rsidRPr="00C03CAA" w:rsidRDefault="001A19F6" w:rsidP="00947330">
      <w:pPr>
        <w:jc w:val="both"/>
        <w:rPr>
          <w:rFonts w:asciiTheme="majorBidi" w:hAnsiTheme="majorBidi" w:cstheme="majorBidi"/>
          <w:sz w:val="16"/>
          <w:szCs w:val="16"/>
          <w:lang w:val="en-GB"/>
        </w:rPr>
      </w:pPr>
    </w:p>
    <w:p w14:paraId="2FF978D0" w14:textId="109C83C7" w:rsidR="001A19F6" w:rsidRPr="00C03CAA" w:rsidRDefault="001A19F6" w:rsidP="00947330">
      <w:pPr>
        <w:jc w:val="both"/>
        <w:rPr>
          <w:rFonts w:asciiTheme="majorBidi" w:hAnsiTheme="majorBidi" w:cstheme="majorBidi"/>
          <w:sz w:val="16"/>
          <w:szCs w:val="16"/>
          <w:lang w:val="en-GB"/>
        </w:rPr>
      </w:pPr>
    </w:p>
    <w:p w14:paraId="5F783651" w14:textId="21C8B724" w:rsidR="001A19F6" w:rsidRPr="00C03CAA" w:rsidRDefault="001A19F6" w:rsidP="00947330">
      <w:pPr>
        <w:jc w:val="both"/>
        <w:rPr>
          <w:rFonts w:asciiTheme="majorBidi" w:hAnsiTheme="majorBidi" w:cstheme="majorBidi"/>
          <w:sz w:val="16"/>
          <w:szCs w:val="16"/>
          <w:lang w:val="en-GB"/>
        </w:rPr>
      </w:pPr>
    </w:p>
    <w:p w14:paraId="2C26A144" w14:textId="61058897" w:rsidR="001A19F6" w:rsidRPr="00C03CAA" w:rsidRDefault="001A19F6" w:rsidP="00947330">
      <w:pPr>
        <w:jc w:val="both"/>
        <w:rPr>
          <w:rFonts w:asciiTheme="majorBidi" w:hAnsiTheme="majorBidi" w:cstheme="majorBidi"/>
          <w:sz w:val="16"/>
          <w:szCs w:val="16"/>
          <w:lang w:val="en-GB"/>
        </w:rPr>
      </w:pPr>
    </w:p>
    <w:p w14:paraId="2C55EF5C" w14:textId="77777777" w:rsidR="001A19F6" w:rsidRPr="00C03CAA" w:rsidRDefault="001A19F6" w:rsidP="00947330">
      <w:pPr>
        <w:jc w:val="both"/>
        <w:rPr>
          <w:rFonts w:asciiTheme="majorBidi" w:hAnsiTheme="majorBidi" w:cstheme="majorBidi"/>
          <w:sz w:val="16"/>
          <w:szCs w:val="16"/>
          <w:lang w:val="en-GB"/>
        </w:rPr>
      </w:pPr>
    </w:p>
    <w:p w14:paraId="0CCDE62F" w14:textId="52044907" w:rsidR="00DE51C1" w:rsidRPr="00C03CAA" w:rsidRDefault="00DE51C1" w:rsidP="00947330">
      <w:pPr>
        <w:jc w:val="both"/>
        <w:rPr>
          <w:rFonts w:asciiTheme="majorBidi" w:hAnsiTheme="majorBidi" w:cstheme="majorBidi"/>
          <w:sz w:val="16"/>
          <w:szCs w:val="16"/>
          <w:lang w:val="en-GB"/>
        </w:rPr>
      </w:pPr>
    </w:p>
    <w:p w14:paraId="097274FA" w14:textId="06FE4FB9" w:rsidR="00DE51C1" w:rsidRPr="00C03CAA" w:rsidRDefault="00DE51C1" w:rsidP="00947330">
      <w:pPr>
        <w:jc w:val="both"/>
        <w:rPr>
          <w:rFonts w:asciiTheme="majorBidi" w:hAnsiTheme="majorBidi" w:cstheme="majorBidi"/>
          <w:sz w:val="16"/>
          <w:szCs w:val="16"/>
          <w:lang w:val="en-GB"/>
        </w:rPr>
      </w:pPr>
    </w:p>
    <w:p w14:paraId="654528D2" w14:textId="293BFE78" w:rsidR="00DE51C1" w:rsidRPr="00C03CAA" w:rsidRDefault="00DE51C1" w:rsidP="00947330">
      <w:pPr>
        <w:jc w:val="both"/>
        <w:rPr>
          <w:rFonts w:asciiTheme="majorBidi" w:hAnsiTheme="majorBidi" w:cstheme="majorBidi"/>
          <w:sz w:val="16"/>
          <w:szCs w:val="16"/>
          <w:lang w:val="en-GB"/>
        </w:rPr>
      </w:pPr>
    </w:p>
    <w:p w14:paraId="7D9E16EF" w14:textId="7F1A838A" w:rsidR="00DE51C1" w:rsidRPr="00C03CAA" w:rsidRDefault="00DE51C1" w:rsidP="00947330">
      <w:pPr>
        <w:jc w:val="both"/>
        <w:rPr>
          <w:rFonts w:asciiTheme="majorBidi" w:hAnsiTheme="majorBidi" w:cstheme="majorBidi"/>
          <w:b/>
          <w:bCs/>
          <w:sz w:val="28"/>
          <w:szCs w:val="28"/>
          <w:lang w:val="en-GB"/>
        </w:rPr>
      </w:pPr>
      <w:r w:rsidRPr="00C03CAA">
        <w:rPr>
          <w:rFonts w:asciiTheme="majorBidi" w:hAnsiTheme="majorBidi" w:cstheme="majorBidi"/>
          <w:b/>
          <w:bCs/>
          <w:sz w:val="28"/>
          <w:szCs w:val="28"/>
          <w:lang w:val="en-GB"/>
        </w:rPr>
        <w:t>Tender Checklist for submission:</w:t>
      </w:r>
      <w:r w:rsidR="001A19F6" w:rsidRPr="00C03CAA">
        <w:rPr>
          <w:rFonts w:asciiTheme="majorBidi" w:hAnsiTheme="majorBidi" w:cstheme="majorBidi"/>
          <w:noProof/>
          <w:sz w:val="16"/>
          <w:szCs w:val="16"/>
        </w:rPr>
        <w:t xml:space="preserve"> </w:t>
      </w:r>
    </w:p>
    <w:p w14:paraId="1E94B314" w14:textId="46267E69" w:rsidR="00DE51C1" w:rsidRPr="00C03CAA" w:rsidRDefault="00DE51C1" w:rsidP="00947330">
      <w:pPr>
        <w:jc w:val="both"/>
        <w:rPr>
          <w:rFonts w:asciiTheme="majorBidi" w:hAnsiTheme="majorBidi" w:cstheme="majorBidi"/>
          <w:b/>
          <w:bCs/>
          <w:sz w:val="28"/>
          <w:szCs w:val="28"/>
          <w:lang w:val="en-GB"/>
        </w:rPr>
      </w:pPr>
    </w:p>
    <w:p w14:paraId="4DCC54A4" w14:textId="77777777" w:rsidR="001A19F6" w:rsidRPr="00C03CAA" w:rsidRDefault="001A19F6" w:rsidP="00947330">
      <w:pPr>
        <w:jc w:val="both"/>
        <w:rPr>
          <w:rFonts w:asciiTheme="majorBidi" w:hAnsiTheme="majorBidi" w:cstheme="majorBidi"/>
          <w:b/>
          <w:bCs/>
          <w:sz w:val="28"/>
          <w:szCs w:val="28"/>
          <w:lang w:val="en-GB"/>
        </w:rPr>
      </w:pPr>
    </w:p>
    <w:p w14:paraId="1E8944AB" w14:textId="3F0EFBA6"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 xml:space="preserve">I hereby Acknowledge and agree to </w:t>
      </w:r>
      <w:r w:rsidR="00C03CAA" w:rsidRPr="00C03CAA">
        <w:rPr>
          <w:rFonts w:asciiTheme="majorBidi" w:hAnsiTheme="majorBidi" w:cstheme="majorBidi"/>
          <w:sz w:val="22"/>
          <w:szCs w:val="22"/>
          <w:lang w:val="en-GB"/>
        </w:rPr>
        <w:t>all</w:t>
      </w:r>
      <w:r w:rsidRPr="00C03CAA">
        <w:rPr>
          <w:rFonts w:asciiTheme="majorBidi" w:hAnsiTheme="majorBidi" w:cstheme="majorBidi"/>
          <w:sz w:val="22"/>
          <w:szCs w:val="22"/>
          <w:lang w:val="en-GB"/>
        </w:rPr>
        <w:t xml:space="preserve"> terms and conditions of the tender below and confirm submission of below required evaluation documents</w:t>
      </w:r>
      <w:r w:rsidR="00B87FC0" w:rsidRPr="00C03CAA">
        <w:rPr>
          <w:rFonts w:asciiTheme="majorBidi" w:hAnsiTheme="majorBidi" w:cstheme="majorBidi"/>
          <w:sz w:val="22"/>
          <w:szCs w:val="22"/>
          <w:lang w:val="en-GB"/>
        </w:rPr>
        <w:t xml:space="preserve"> which without them I will not be considered as qualified. </w:t>
      </w:r>
    </w:p>
    <w:p w14:paraId="0B409E28" w14:textId="6370C7D3" w:rsidR="00DE51C1" w:rsidRPr="00C03CAA" w:rsidRDefault="00DE51C1" w:rsidP="00947330">
      <w:pPr>
        <w:jc w:val="both"/>
        <w:rPr>
          <w:rFonts w:asciiTheme="majorBidi" w:hAnsiTheme="majorBidi" w:cstheme="majorBidi"/>
          <w:sz w:val="22"/>
          <w:szCs w:val="22"/>
          <w:lang w:val="en-GB"/>
        </w:rPr>
      </w:pPr>
    </w:p>
    <w:p w14:paraId="78AEE235" w14:textId="645F5621" w:rsidR="00DE51C1" w:rsidRPr="00C03CAA" w:rsidRDefault="00DE51C1" w:rsidP="00947330">
      <w:pPr>
        <w:jc w:val="both"/>
        <w:rPr>
          <w:rFonts w:asciiTheme="majorBidi" w:hAnsiTheme="majorBidi" w:cstheme="majorBidi"/>
          <w:sz w:val="22"/>
          <w:szCs w:val="22"/>
          <w:lang w:val="en-GB"/>
        </w:rPr>
      </w:pPr>
    </w:p>
    <w:p w14:paraId="140287DB" w14:textId="4022A04B" w:rsidR="00DE51C1" w:rsidRPr="00C03CAA" w:rsidRDefault="00DE51C1" w:rsidP="00947330">
      <w:pPr>
        <w:jc w:val="both"/>
        <w:rPr>
          <w:rFonts w:asciiTheme="majorBidi" w:hAnsiTheme="majorBidi" w:cstheme="majorBidi"/>
          <w:sz w:val="22"/>
          <w:szCs w:val="22"/>
          <w:lang w:val="en-GB"/>
        </w:rPr>
      </w:pPr>
    </w:p>
    <w:p w14:paraId="0B6C3EE2" w14:textId="52B50B37" w:rsidR="00DE51C1" w:rsidRPr="00C03CAA" w:rsidRDefault="00DE51C1" w:rsidP="00947330">
      <w:pPr>
        <w:jc w:val="both"/>
        <w:rPr>
          <w:rFonts w:asciiTheme="majorBidi" w:hAnsiTheme="majorBidi" w:cstheme="majorBidi"/>
          <w:sz w:val="22"/>
          <w:szCs w:val="22"/>
          <w:lang w:val="en-GB"/>
        </w:rPr>
      </w:pPr>
    </w:p>
    <w:p w14:paraId="067C0FC8" w14:textId="6076141E" w:rsidR="00DE51C1" w:rsidRPr="00C03CAA" w:rsidRDefault="00DE51C1" w:rsidP="00947330">
      <w:pPr>
        <w:jc w:val="both"/>
        <w:rPr>
          <w:rFonts w:asciiTheme="majorBidi" w:hAnsiTheme="majorBidi" w:cstheme="majorBidi"/>
          <w:sz w:val="22"/>
          <w:szCs w:val="22"/>
          <w:lang w:val="en-GB"/>
        </w:rPr>
      </w:pPr>
    </w:p>
    <w:p w14:paraId="2CEEA009" w14:textId="6E543E15" w:rsidR="00DE51C1" w:rsidRPr="00C03CAA" w:rsidRDefault="00DE51C1" w:rsidP="00947330">
      <w:pPr>
        <w:jc w:val="both"/>
        <w:rPr>
          <w:rFonts w:asciiTheme="majorBidi" w:hAnsiTheme="majorBidi" w:cstheme="majorBidi"/>
          <w:b/>
          <w:bCs/>
          <w:sz w:val="22"/>
          <w:szCs w:val="22"/>
          <w:lang w:val="en-GB"/>
        </w:rPr>
      </w:pPr>
      <w:r w:rsidRPr="00C03CAA">
        <w:rPr>
          <w:rFonts w:asciiTheme="majorBidi" w:hAnsiTheme="majorBidi" w:cstheme="majorBidi"/>
          <w:b/>
          <w:bCs/>
          <w:sz w:val="22"/>
          <w:szCs w:val="22"/>
          <w:lang w:val="en-GB"/>
        </w:rPr>
        <w:t>Evaluation documents checklist submitted against the tender:</w:t>
      </w:r>
      <w:r w:rsidR="00234994" w:rsidRPr="00C03CAA">
        <w:rPr>
          <w:rFonts w:asciiTheme="majorBidi" w:hAnsiTheme="majorBidi" w:cstheme="majorBidi"/>
          <w:b/>
          <w:bCs/>
          <w:sz w:val="22"/>
          <w:szCs w:val="22"/>
          <w:lang w:val="en-GB"/>
        </w:rPr>
        <w:t xml:space="preserve"> (IRW/0</w:t>
      </w:r>
      <w:r w:rsidR="001E70CF">
        <w:rPr>
          <w:rFonts w:asciiTheme="majorBidi" w:hAnsiTheme="majorBidi" w:cstheme="majorBidi"/>
          <w:b/>
          <w:bCs/>
          <w:sz w:val="22"/>
          <w:szCs w:val="22"/>
          <w:lang w:val="en-GB"/>
        </w:rPr>
        <w:t>10</w:t>
      </w:r>
      <w:r w:rsidR="00234994" w:rsidRPr="00C03CAA">
        <w:rPr>
          <w:rFonts w:asciiTheme="majorBidi" w:hAnsiTheme="majorBidi" w:cstheme="majorBidi"/>
          <w:b/>
          <w:bCs/>
          <w:sz w:val="22"/>
          <w:szCs w:val="22"/>
          <w:lang w:val="en-GB"/>
        </w:rPr>
        <w:t>/2021)</w:t>
      </w:r>
    </w:p>
    <w:p w14:paraId="2269A4A0" w14:textId="49DD6079" w:rsidR="00DE51C1" w:rsidRPr="00C03CAA" w:rsidRDefault="00DE51C1" w:rsidP="00947330">
      <w:pPr>
        <w:jc w:val="both"/>
        <w:rPr>
          <w:rFonts w:asciiTheme="majorBidi" w:hAnsiTheme="majorBidi" w:cstheme="majorBidi"/>
          <w:sz w:val="22"/>
          <w:szCs w:val="22"/>
          <w:lang w:val="en-GB"/>
        </w:rPr>
      </w:pPr>
    </w:p>
    <w:tbl>
      <w:tblPr>
        <w:tblStyle w:val="TableGrid"/>
        <w:tblW w:w="0" w:type="auto"/>
        <w:tblLook w:val="04A0" w:firstRow="1" w:lastRow="0" w:firstColumn="1" w:lastColumn="0" w:noHBand="0" w:noVBand="1"/>
      </w:tblPr>
      <w:tblGrid>
        <w:gridCol w:w="535"/>
        <w:gridCol w:w="3645"/>
        <w:gridCol w:w="2090"/>
        <w:gridCol w:w="2090"/>
        <w:gridCol w:w="2090"/>
      </w:tblGrid>
      <w:tr w:rsidR="00DE51C1" w:rsidRPr="00C03CAA" w14:paraId="3AA3BBDA" w14:textId="77777777" w:rsidTr="00DE51C1">
        <w:trPr>
          <w:trHeight w:val="827"/>
        </w:trPr>
        <w:tc>
          <w:tcPr>
            <w:tcW w:w="535" w:type="dxa"/>
          </w:tcPr>
          <w:p w14:paraId="791A83AC" w14:textId="77777777" w:rsidR="00DE51C1" w:rsidRPr="00C03CAA" w:rsidRDefault="00DE51C1" w:rsidP="00DE51C1">
            <w:pPr>
              <w:jc w:val="center"/>
              <w:rPr>
                <w:rFonts w:asciiTheme="majorBidi" w:hAnsiTheme="majorBidi" w:cstheme="majorBidi"/>
                <w:b/>
                <w:bCs/>
                <w:sz w:val="22"/>
                <w:szCs w:val="22"/>
                <w:lang w:val="en-GB"/>
              </w:rPr>
            </w:pPr>
          </w:p>
          <w:p w14:paraId="1DF9CE66" w14:textId="56DD0BCC"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3645" w:type="dxa"/>
          </w:tcPr>
          <w:p w14:paraId="1D996C97" w14:textId="77777777" w:rsidR="00DE51C1" w:rsidRPr="00C03CAA" w:rsidRDefault="00DE51C1" w:rsidP="00DE51C1">
            <w:pPr>
              <w:jc w:val="center"/>
              <w:rPr>
                <w:rFonts w:asciiTheme="majorBidi" w:hAnsiTheme="majorBidi" w:cstheme="majorBidi"/>
                <w:b/>
                <w:bCs/>
                <w:sz w:val="22"/>
                <w:szCs w:val="22"/>
                <w:lang w:val="en-GB"/>
              </w:rPr>
            </w:pPr>
          </w:p>
          <w:p w14:paraId="136FE232" w14:textId="093A5346"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Required Documents</w:t>
            </w:r>
          </w:p>
        </w:tc>
        <w:tc>
          <w:tcPr>
            <w:tcW w:w="2090" w:type="dxa"/>
          </w:tcPr>
          <w:p w14:paraId="4645420D" w14:textId="13A881C7"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Yes attached</w:t>
            </w:r>
          </w:p>
        </w:tc>
        <w:tc>
          <w:tcPr>
            <w:tcW w:w="2090" w:type="dxa"/>
          </w:tcPr>
          <w:p w14:paraId="6A03B4CD" w14:textId="0352792B"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Not attached</w:t>
            </w:r>
          </w:p>
        </w:tc>
        <w:tc>
          <w:tcPr>
            <w:tcW w:w="2090" w:type="dxa"/>
          </w:tcPr>
          <w:p w14:paraId="2B3C12A3" w14:textId="2324C3BC"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Remarks</w:t>
            </w:r>
          </w:p>
        </w:tc>
      </w:tr>
      <w:tr w:rsidR="00DE51C1" w:rsidRPr="00C03CAA" w14:paraId="340366E7" w14:textId="77777777" w:rsidTr="00DE51C1">
        <w:trPr>
          <w:trHeight w:val="530"/>
        </w:trPr>
        <w:tc>
          <w:tcPr>
            <w:tcW w:w="535" w:type="dxa"/>
          </w:tcPr>
          <w:p w14:paraId="366A5C5C" w14:textId="760AA70C"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1</w:t>
            </w:r>
          </w:p>
        </w:tc>
        <w:tc>
          <w:tcPr>
            <w:tcW w:w="3645" w:type="dxa"/>
          </w:tcPr>
          <w:p w14:paraId="2965F7CF" w14:textId="6202D7E2"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Update Licen</w:t>
            </w:r>
            <w:r w:rsidR="00581956">
              <w:rPr>
                <w:rFonts w:asciiTheme="majorBidi" w:hAnsiTheme="majorBidi" w:cstheme="majorBidi"/>
                <w:b/>
                <w:bCs/>
                <w:lang w:val="en-GB"/>
              </w:rPr>
              <w:t>c</w:t>
            </w:r>
            <w:r w:rsidRPr="00C03CAA">
              <w:rPr>
                <w:rFonts w:asciiTheme="majorBidi" w:hAnsiTheme="majorBidi" w:cstheme="majorBidi"/>
                <w:b/>
                <w:bCs/>
                <w:lang w:val="en-GB"/>
              </w:rPr>
              <w:t>e</w:t>
            </w:r>
          </w:p>
        </w:tc>
        <w:tc>
          <w:tcPr>
            <w:tcW w:w="2090" w:type="dxa"/>
          </w:tcPr>
          <w:p w14:paraId="47E0977E"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E2087B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1102D072"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039E7074" w14:textId="77777777" w:rsidTr="00DE51C1">
        <w:trPr>
          <w:trHeight w:val="710"/>
        </w:trPr>
        <w:tc>
          <w:tcPr>
            <w:tcW w:w="535" w:type="dxa"/>
          </w:tcPr>
          <w:p w14:paraId="018F7C52" w14:textId="5EB2279B"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2</w:t>
            </w:r>
          </w:p>
        </w:tc>
        <w:tc>
          <w:tcPr>
            <w:tcW w:w="3645" w:type="dxa"/>
          </w:tcPr>
          <w:p w14:paraId="78A10571" w14:textId="232067D2" w:rsidR="00DE51C1" w:rsidRPr="00C03CAA" w:rsidRDefault="00DE51C1" w:rsidP="001A19F6">
            <w:pPr>
              <w:jc w:val="both"/>
              <w:rPr>
                <w:rFonts w:asciiTheme="majorBidi" w:hAnsiTheme="majorBidi" w:cstheme="majorBidi"/>
                <w:b/>
                <w:bCs/>
                <w:lang w:val="en-GB"/>
              </w:rPr>
            </w:pPr>
            <w:r w:rsidRPr="00C03CAA">
              <w:rPr>
                <w:rFonts w:asciiTheme="majorBidi" w:hAnsiTheme="majorBidi" w:cstheme="majorBidi"/>
                <w:b/>
                <w:bCs/>
                <w:lang w:val="en-GB"/>
              </w:rPr>
              <w:t>Bank Statement with 75% balance of tender amount</w:t>
            </w:r>
          </w:p>
        </w:tc>
        <w:tc>
          <w:tcPr>
            <w:tcW w:w="2090" w:type="dxa"/>
          </w:tcPr>
          <w:p w14:paraId="545AADF9"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35D0FA7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D251B8B"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432C5B48" w14:textId="77777777" w:rsidTr="00DE51C1">
        <w:trPr>
          <w:trHeight w:val="440"/>
        </w:trPr>
        <w:tc>
          <w:tcPr>
            <w:tcW w:w="535" w:type="dxa"/>
          </w:tcPr>
          <w:p w14:paraId="704CB428" w14:textId="6791A0EA"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3</w:t>
            </w:r>
          </w:p>
        </w:tc>
        <w:tc>
          <w:tcPr>
            <w:tcW w:w="3645" w:type="dxa"/>
          </w:tcPr>
          <w:p w14:paraId="49A84E34" w14:textId="2220EBE5"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10% guarantee letter </w:t>
            </w:r>
            <w:r w:rsidR="00581956">
              <w:rPr>
                <w:rFonts w:asciiTheme="majorBidi" w:hAnsiTheme="majorBidi" w:cstheme="majorBidi"/>
                <w:b/>
                <w:bCs/>
                <w:lang w:val="en-GB"/>
              </w:rPr>
              <w:t>from</w:t>
            </w:r>
            <w:r w:rsidR="00581956" w:rsidRPr="00C03CAA">
              <w:rPr>
                <w:rFonts w:asciiTheme="majorBidi" w:hAnsiTheme="majorBidi" w:cstheme="majorBidi"/>
                <w:b/>
                <w:bCs/>
                <w:lang w:val="en-GB"/>
              </w:rPr>
              <w:t xml:space="preserve"> </w:t>
            </w:r>
            <w:r w:rsidRPr="00C03CAA">
              <w:rPr>
                <w:rFonts w:asciiTheme="majorBidi" w:hAnsiTheme="majorBidi" w:cstheme="majorBidi"/>
                <w:b/>
                <w:bCs/>
                <w:lang w:val="en-GB"/>
              </w:rPr>
              <w:t xml:space="preserve">the </w:t>
            </w:r>
            <w:r w:rsidR="00436EB5">
              <w:rPr>
                <w:rFonts w:asciiTheme="majorBidi" w:hAnsiTheme="majorBidi" w:cstheme="majorBidi"/>
                <w:b/>
                <w:bCs/>
                <w:lang w:val="en-GB"/>
              </w:rPr>
              <w:t>local bank</w:t>
            </w:r>
          </w:p>
        </w:tc>
        <w:tc>
          <w:tcPr>
            <w:tcW w:w="2090" w:type="dxa"/>
          </w:tcPr>
          <w:p w14:paraId="58CCFB7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AD86850"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6B269B9A"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2BBF4C8E" w14:textId="77777777" w:rsidTr="001A19F6">
        <w:trPr>
          <w:trHeight w:val="530"/>
        </w:trPr>
        <w:tc>
          <w:tcPr>
            <w:tcW w:w="535" w:type="dxa"/>
          </w:tcPr>
          <w:p w14:paraId="5943A16C" w14:textId="77777777" w:rsidR="00821955" w:rsidRDefault="00821955" w:rsidP="00947330">
            <w:pPr>
              <w:jc w:val="both"/>
              <w:rPr>
                <w:rFonts w:asciiTheme="majorBidi" w:hAnsiTheme="majorBidi" w:cstheme="majorBidi"/>
                <w:sz w:val="22"/>
                <w:szCs w:val="22"/>
                <w:lang w:val="en-GB"/>
              </w:rPr>
            </w:pPr>
          </w:p>
          <w:p w14:paraId="17B6A835" w14:textId="15E6FB4E"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4</w:t>
            </w:r>
          </w:p>
        </w:tc>
        <w:tc>
          <w:tcPr>
            <w:tcW w:w="3645" w:type="dxa"/>
          </w:tcPr>
          <w:p w14:paraId="555FC4EE" w14:textId="64066E28" w:rsidR="00DE51C1" w:rsidRPr="00C03CAA" w:rsidRDefault="00581956" w:rsidP="00581956">
            <w:pPr>
              <w:jc w:val="both"/>
              <w:rPr>
                <w:rFonts w:asciiTheme="majorBidi" w:hAnsiTheme="majorBidi" w:cstheme="majorBidi"/>
                <w:b/>
                <w:bCs/>
                <w:lang w:val="en-GB"/>
              </w:rPr>
            </w:pPr>
            <w:r>
              <w:rPr>
                <w:rFonts w:asciiTheme="majorBidi" w:hAnsiTheme="majorBidi" w:cstheme="majorBidi"/>
                <w:b/>
                <w:bCs/>
                <w:lang w:val="en-GB"/>
              </w:rPr>
              <w:t>Relevant e</w:t>
            </w:r>
            <w:r w:rsidR="00DE51C1" w:rsidRPr="00C03CAA">
              <w:rPr>
                <w:rFonts w:asciiTheme="majorBidi" w:hAnsiTheme="majorBidi" w:cstheme="majorBidi"/>
                <w:b/>
                <w:bCs/>
                <w:lang w:val="en-GB"/>
              </w:rPr>
              <w:t xml:space="preserve">xperience </w:t>
            </w:r>
            <w:r>
              <w:rPr>
                <w:rFonts w:asciiTheme="majorBidi" w:hAnsiTheme="majorBidi" w:cstheme="majorBidi"/>
                <w:b/>
                <w:bCs/>
                <w:lang w:val="en-GB"/>
              </w:rPr>
              <w:t xml:space="preserve">and </w:t>
            </w:r>
            <w:r w:rsidR="00DE51C1" w:rsidRPr="00C03CAA">
              <w:rPr>
                <w:rFonts w:asciiTheme="majorBidi" w:hAnsiTheme="majorBidi" w:cstheme="majorBidi"/>
                <w:b/>
                <w:bCs/>
                <w:lang w:val="en-GB"/>
              </w:rPr>
              <w:t xml:space="preserve">evidence </w:t>
            </w:r>
          </w:p>
        </w:tc>
        <w:tc>
          <w:tcPr>
            <w:tcW w:w="2090" w:type="dxa"/>
          </w:tcPr>
          <w:p w14:paraId="5612C9D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9D5D562"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B67E4C0" w14:textId="77777777" w:rsidR="00DE51C1" w:rsidRPr="00C03CAA" w:rsidRDefault="00DE51C1" w:rsidP="00947330">
            <w:pPr>
              <w:jc w:val="both"/>
              <w:rPr>
                <w:rFonts w:asciiTheme="majorBidi" w:hAnsiTheme="majorBidi" w:cstheme="majorBidi"/>
                <w:sz w:val="22"/>
                <w:szCs w:val="22"/>
                <w:lang w:val="en-GB"/>
              </w:rPr>
            </w:pPr>
          </w:p>
        </w:tc>
      </w:tr>
      <w:tr w:rsidR="00821955" w:rsidRPr="00C03CAA" w14:paraId="7BB2E51C" w14:textId="77777777" w:rsidTr="00821955">
        <w:trPr>
          <w:trHeight w:val="710"/>
        </w:trPr>
        <w:tc>
          <w:tcPr>
            <w:tcW w:w="535" w:type="dxa"/>
          </w:tcPr>
          <w:p w14:paraId="2EB6B12D" w14:textId="77777777" w:rsidR="00821955" w:rsidRDefault="00821955" w:rsidP="00947330">
            <w:pPr>
              <w:jc w:val="both"/>
              <w:rPr>
                <w:rFonts w:asciiTheme="majorBidi" w:hAnsiTheme="majorBidi" w:cstheme="majorBidi"/>
                <w:sz w:val="22"/>
                <w:szCs w:val="22"/>
                <w:lang w:val="en-GB"/>
              </w:rPr>
            </w:pPr>
          </w:p>
          <w:p w14:paraId="6FCDE4F9" w14:textId="31B7D933"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3645" w:type="dxa"/>
          </w:tcPr>
          <w:p w14:paraId="48D621A9" w14:textId="54D09C23" w:rsidR="00821955" w:rsidRPr="00C03CAA" w:rsidRDefault="006C1458" w:rsidP="00947330">
            <w:pPr>
              <w:jc w:val="both"/>
              <w:rPr>
                <w:rFonts w:asciiTheme="majorBidi" w:hAnsiTheme="majorBidi" w:cstheme="majorBidi"/>
                <w:b/>
                <w:bCs/>
                <w:lang w:val="en-GB"/>
              </w:rPr>
            </w:pPr>
            <w:r>
              <w:rPr>
                <w:rFonts w:asciiTheme="majorBidi" w:hAnsiTheme="majorBidi" w:cstheme="majorBidi"/>
                <w:b/>
                <w:bCs/>
                <w:lang w:val="en-GB"/>
              </w:rPr>
              <w:t xml:space="preserve">Business name </w:t>
            </w:r>
            <w:r w:rsidR="00753C88">
              <w:rPr>
                <w:rFonts w:asciiTheme="majorBidi" w:hAnsiTheme="majorBidi" w:cstheme="majorBidi"/>
                <w:b/>
                <w:bCs/>
                <w:lang w:val="en-GB"/>
              </w:rPr>
              <w:t xml:space="preserve">Bank </w:t>
            </w:r>
            <w:r w:rsidR="00821955">
              <w:rPr>
                <w:rFonts w:asciiTheme="majorBidi" w:hAnsiTheme="majorBidi" w:cstheme="majorBidi"/>
                <w:b/>
                <w:bCs/>
                <w:lang w:val="en-GB"/>
              </w:rPr>
              <w:t>Account Details in Turkey or Pakistan</w:t>
            </w:r>
            <w:r>
              <w:rPr>
                <w:rFonts w:asciiTheme="majorBidi" w:hAnsiTheme="majorBidi" w:cstheme="majorBidi"/>
                <w:b/>
                <w:bCs/>
                <w:lang w:val="en-GB"/>
              </w:rPr>
              <w:t xml:space="preserve"> EURO currency</w:t>
            </w:r>
          </w:p>
        </w:tc>
        <w:tc>
          <w:tcPr>
            <w:tcW w:w="2090" w:type="dxa"/>
          </w:tcPr>
          <w:p w14:paraId="59D63E5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0B216ED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1CA4DCAF" w14:textId="77777777" w:rsidR="00821955" w:rsidRPr="00C03CAA" w:rsidRDefault="00821955" w:rsidP="00947330">
            <w:pPr>
              <w:jc w:val="both"/>
              <w:rPr>
                <w:rFonts w:asciiTheme="majorBidi" w:hAnsiTheme="majorBidi" w:cstheme="majorBidi"/>
                <w:sz w:val="22"/>
                <w:szCs w:val="22"/>
                <w:lang w:val="en-GB"/>
              </w:rPr>
            </w:pPr>
          </w:p>
        </w:tc>
      </w:tr>
      <w:tr w:rsidR="00DE51C1" w:rsidRPr="00C03CAA" w14:paraId="63A7F185" w14:textId="77777777" w:rsidTr="001A19F6">
        <w:trPr>
          <w:trHeight w:val="530"/>
        </w:trPr>
        <w:tc>
          <w:tcPr>
            <w:tcW w:w="535" w:type="dxa"/>
          </w:tcPr>
          <w:p w14:paraId="10B0152C" w14:textId="77777777" w:rsidR="00DE51C1" w:rsidRDefault="00DE51C1" w:rsidP="00947330">
            <w:pPr>
              <w:jc w:val="both"/>
              <w:rPr>
                <w:rFonts w:asciiTheme="majorBidi" w:hAnsiTheme="majorBidi" w:cstheme="majorBidi"/>
                <w:sz w:val="22"/>
                <w:szCs w:val="22"/>
                <w:lang w:val="en-GB"/>
              </w:rPr>
            </w:pPr>
          </w:p>
          <w:p w14:paraId="64E89CE7" w14:textId="4E28FFB7"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3645" w:type="dxa"/>
          </w:tcPr>
          <w:p w14:paraId="68190ADD" w14:textId="77777777" w:rsidR="00821955" w:rsidRDefault="00821955" w:rsidP="00947330">
            <w:pPr>
              <w:jc w:val="both"/>
              <w:rPr>
                <w:rFonts w:asciiTheme="majorBidi" w:hAnsiTheme="majorBidi" w:cstheme="majorBidi"/>
                <w:b/>
                <w:bCs/>
                <w:lang w:val="en-GB"/>
              </w:rPr>
            </w:pPr>
          </w:p>
          <w:p w14:paraId="4AD84866" w14:textId="1884F5D5" w:rsidR="00DE51C1" w:rsidRPr="00C03CAA" w:rsidRDefault="001A19F6"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Filled </w:t>
            </w:r>
            <w:r w:rsidR="00581956">
              <w:rPr>
                <w:rFonts w:asciiTheme="majorBidi" w:hAnsiTheme="majorBidi" w:cstheme="majorBidi"/>
                <w:b/>
                <w:bCs/>
                <w:lang w:val="en-GB"/>
              </w:rPr>
              <w:t>in Tender or a complete quotation/bid</w:t>
            </w:r>
          </w:p>
        </w:tc>
        <w:tc>
          <w:tcPr>
            <w:tcW w:w="2090" w:type="dxa"/>
          </w:tcPr>
          <w:p w14:paraId="665E3BE8"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82D1EB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600B18C" w14:textId="77777777" w:rsidR="00DE51C1" w:rsidRPr="00C03CAA" w:rsidRDefault="00DE51C1" w:rsidP="00947330">
            <w:pPr>
              <w:jc w:val="both"/>
              <w:rPr>
                <w:rFonts w:asciiTheme="majorBidi" w:hAnsiTheme="majorBidi" w:cstheme="majorBidi"/>
                <w:sz w:val="22"/>
                <w:szCs w:val="22"/>
                <w:lang w:val="en-GB"/>
              </w:rPr>
            </w:pPr>
          </w:p>
        </w:tc>
      </w:tr>
    </w:tbl>
    <w:p w14:paraId="4CCACD56" w14:textId="77777777" w:rsidR="00DE51C1" w:rsidRPr="00C03CAA" w:rsidRDefault="00DE51C1" w:rsidP="00947330">
      <w:pPr>
        <w:jc w:val="both"/>
        <w:rPr>
          <w:rFonts w:asciiTheme="majorBidi" w:hAnsiTheme="majorBidi" w:cstheme="majorBidi"/>
          <w:sz w:val="22"/>
          <w:szCs w:val="22"/>
          <w:lang w:val="en-GB"/>
        </w:rPr>
      </w:pPr>
    </w:p>
    <w:p w14:paraId="7B8938BC" w14:textId="5A527058" w:rsidR="00DE51C1" w:rsidRPr="00C03CAA" w:rsidRDefault="00DE51C1" w:rsidP="00947330">
      <w:pPr>
        <w:jc w:val="both"/>
        <w:rPr>
          <w:rFonts w:asciiTheme="majorBidi" w:hAnsiTheme="majorBidi" w:cstheme="majorBidi"/>
          <w:sz w:val="16"/>
          <w:szCs w:val="16"/>
          <w:lang w:val="en-GB"/>
        </w:rPr>
      </w:pPr>
    </w:p>
    <w:p w14:paraId="27ACB71D" w14:textId="27F99087" w:rsidR="00DE51C1" w:rsidRPr="00C03CAA" w:rsidRDefault="00DE51C1" w:rsidP="00947330">
      <w:pPr>
        <w:jc w:val="both"/>
        <w:rPr>
          <w:rFonts w:asciiTheme="majorBidi" w:hAnsiTheme="majorBidi" w:cstheme="majorBidi"/>
          <w:sz w:val="16"/>
          <w:szCs w:val="16"/>
          <w:lang w:val="en-GB"/>
        </w:rPr>
      </w:pPr>
    </w:p>
    <w:p w14:paraId="104C37C6" w14:textId="5704650B" w:rsidR="00DE51C1" w:rsidRPr="00C03CAA" w:rsidRDefault="00DE51C1" w:rsidP="00947330">
      <w:pPr>
        <w:jc w:val="both"/>
        <w:rPr>
          <w:rFonts w:asciiTheme="majorBidi" w:hAnsiTheme="majorBidi" w:cstheme="majorBidi"/>
          <w:sz w:val="16"/>
          <w:szCs w:val="16"/>
          <w:lang w:val="en-GB"/>
        </w:rPr>
      </w:pPr>
    </w:p>
    <w:p w14:paraId="5EA54716" w14:textId="05A50D02" w:rsidR="00DE51C1" w:rsidRPr="00C03CAA" w:rsidRDefault="00DE51C1" w:rsidP="00947330">
      <w:pPr>
        <w:jc w:val="both"/>
        <w:rPr>
          <w:rFonts w:asciiTheme="majorBidi" w:hAnsiTheme="majorBidi" w:cstheme="majorBidi"/>
          <w:sz w:val="16"/>
          <w:szCs w:val="16"/>
          <w:lang w:val="en-GB"/>
        </w:rPr>
      </w:pPr>
    </w:p>
    <w:p w14:paraId="27F0BC6D" w14:textId="59796C00" w:rsidR="00DE51C1" w:rsidRPr="00C03CAA" w:rsidRDefault="00DE51C1" w:rsidP="00947330">
      <w:pPr>
        <w:jc w:val="both"/>
        <w:rPr>
          <w:rFonts w:asciiTheme="majorBidi" w:hAnsiTheme="majorBidi" w:cstheme="majorBidi"/>
          <w:sz w:val="16"/>
          <w:szCs w:val="16"/>
          <w:lang w:val="en-GB"/>
        </w:rPr>
      </w:pPr>
    </w:p>
    <w:p w14:paraId="22312401" w14:textId="27C6A0FC" w:rsidR="00DE51C1"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Company acknowledgment</w:t>
      </w:r>
    </w:p>
    <w:p w14:paraId="0A1A9CF2" w14:textId="5C185A3C"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w:t>
      </w:r>
    </w:p>
    <w:p w14:paraId="12533133" w14:textId="1D7234E8" w:rsidR="001A19F6"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Sign:</w:t>
      </w:r>
    </w:p>
    <w:p w14:paraId="32E831A5" w14:textId="17DA8D8F" w:rsidR="00581956" w:rsidRPr="00C03CAA" w:rsidRDefault="00581956" w:rsidP="001A19F6">
      <w:pPr>
        <w:ind w:firstLine="720"/>
        <w:jc w:val="both"/>
        <w:rPr>
          <w:rFonts w:asciiTheme="majorBidi" w:hAnsiTheme="majorBidi" w:cstheme="majorBidi"/>
          <w:b/>
          <w:bCs/>
          <w:lang w:val="en-GB"/>
        </w:rPr>
      </w:pPr>
      <w:r>
        <w:rPr>
          <w:rFonts w:asciiTheme="majorBidi" w:hAnsiTheme="majorBidi" w:cstheme="majorBidi"/>
          <w:b/>
          <w:bCs/>
          <w:lang w:val="en-GB"/>
        </w:rPr>
        <w:t>Print:</w:t>
      </w:r>
    </w:p>
    <w:p w14:paraId="41646BDE" w14:textId="142698F5"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Stamp:</w:t>
      </w:r>
    </w:p>
    <w:p w14:paraId="30194516" w14:textId="725DD0F7"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Date:</w:t>
      </w:r>
    </w:p>
    <w:p w14:paraId="53E39B04" w14:textId="5DBED71F" w:rsidR="00DE51C1" w:rsidRPr="00C03CAA" w:rsidRDefault="00DE51C1" w:rsidP="00947330">
      <w:pPr>
        <w:jc w:val="both"/>
        <w:rPr>
          <w:rFonts w:asciiTheme="majorBidi" w:hAnsiTheme="majorBidi" w:cstheme="majorBidi"/>
          <w:sz w:val="16"/>
          <w:szCs w:val="16"/>
          <w:lang w:val="en-GB"/>
        </w:rPr>
      </w:pPr>
    </w:p>
    <w:p w14:paraId="7D4FA4F6" w14:textId="7378765D" w:rsidR="00DE51C1" w:rsidRPr="00C03CAA" w:rsidRDefault="00DE51C1" w:rsidP="00947330">
      <w:pPr>
        <w:jc w:val="both"/>
        <w:rPr>
          <w:rFonts w:asciiTheme="majorBidi" w:hAnsiTheme="majorBidi" w:cstheme="majorBidi"/>
          <w:sz w:val="16"/>
          <w:szCs w:val="16"/>
          <w:lang w:val="en-GB"/>
        </w:rPr>
      </w:pPr>
    </w:p>
    <w:p w14:paraId="6F61B782" w14:textId="12C9DB75" w:rsidR="00DE51C1" w:rsidRPr="00C03CAA" w:rsidRDefault="00DE51C1" w:rsidP="00947330">
      <w:pPr>
        <w:jc w:val="both"/>
        <w:rPr>
          <w:rFonts w:asciiTheme="majorBidi" w:hAnsiTheme="majorBidi" w:cstheme="majorBidi"/>
          <w:sz w:val="16"/>
          <w:szCs w:val="16"/>
          <w:lang w:val="en-GB"/>
        </w:rPr>
      </w:pPr>
    </w:p>
    <w:p w14:paraId="64F4DA43" w14:textId="2066367A" w:rsidR="00DE51C1" w:rsidRPr="00C03CAA" w:rsidRDefault="00DE51C1" w:rsidP="00947330">
      <w:pPr>
        <w:jc w:val="both"/>
        <w:rPr>
          <w:rFonts w:asciiTheme="majorBidi" w:hAnsiTheme="majorBidi" w:cstheme="majorBidi"/>
          <w:sz w:val="16"/>
          <w:szCs w:val="16"/>
          <w:lang w:val="en-GB"/>
        </w:rPr>
      </w:pPr>
    </w:p>
    <w:p w14:paraId="0C449CA6" w14:textId="3F3A33DE" w:rsidR="00DE51C1" w:rsidRPr="00C03CAA" w:rsidRDefault="00DE51C1" w:rsidP="00947330">
      <w:pPr>
        <w:jc w:val="both"/>
        <w:rPr>
          <w:rFonts w:asciiTheme="majorBidi" w:hAnsiTheme="majorBidi" w:cstheme="majorBidi"/>
          <w:sz w:val="16"/>
          <w:szCs w:val="16"/>
          <w:lang w:val="en-GB"/>
        </w:rPr>
      </w:pPr>
    </w:p>
    <w:p w14:paraId="36E4A1E4" w14:textId="7C238449" w:rsidR="00DE51C1" w:rsidRPr="00C03CAA" w:rsidRDefault="00DE51C1" w:rsidP="00947330">
      <w:pPr>
        <w:jc w:val="both"/>
        <w:rPr>
          <w:rFonts w:asciiTheme="majorBidi" w:hAnsiTheme="majorBidi" w:cstheme="majorBidi"/>
          <w:sz w:val="16"/>
          <w:szCs w:val="16"/>
          <w:lang w:val="en-GB"/>
        </w:rPr>
      </w:pPr>
    </w:p>
    <w:p w14:paraId="7996EA43" w14:textId="2DA61563" w:rsidR="00DE51C1" w:rsidRPr="00C03CAA" w:rsidRDefault="00DE51C1" w:rsidP="00947330">
      <w:pPr>
        <w:jc w:val="both"/>
        <w:rPr>
          <w:rFonts w:asciiTheme="majorBidi" w:hAnsiTheme="majorBidi" w:cstheme="majorBidi"/>
          <w:sz w:val="16"/>
          <w:szCs w:val="16"/>
          <w:lang w:val="en-GB"/>
        </w:rPr>
      </w:pPr>
    </w:p>
    <w:p w14:paraId="578F32FB" w14:textId="2BA3B3FB" w:rsidR="00DE51C1" w:rsidRPr="00C03CAA" w:rsidRDefault="00DE51C1" w:rsidP="00947330">
      <w:pPr>
        <w:jc w:val="both"/>
        <w:rPr>
          <w:rFonts w:asciiTheme="majorBidi" w:hAnsiTheme="majorBidi" w:cstheme="majorBidi"/>
          <w:sz w:val="16"/>
          <w:szCs w:val="16"/>
          <w:lang w:val="en-GB"/>
        </w:rPr>
      </w:pPr>
    </w:p>
    <w:p w14:paraId="423C7422" w14:textId="24400EED" w:rsidR="00DE51C1" w:rsidRPr="00C03CAA" w:rsidRDefault="00DE51C1" w:rsidP="00947330">
      <w:pPr>
        <w:jc w:val="both"/>
        <w:rPr>
          <w:rFonts w:asciiTheme="majorBidi" w:hAnsiTheme="majorBidi" w:cstheme="majorBidi"/>
          <w:sz w:val="16"/>
          <w:szCs w:val="16"/>
          <w:lang w:val="en-GB"/>
        </w:rPr>
      </w:pPr>
    </w:p>
    <w:p w14:paraId="48895404" w14:textId="576906F3" w:rsidR="00DE51C1" w:rsidRPr="00C03CAA" w:rsidRDefault="00DE51C1" w:rsidP="00947330">
      <w:pPr>
        <w:jc w:val="both"/>
        <w:rPr>
          <w:rFonts w:asciiTheme="majorBidi" w:hAnsiTheme="majorBidi" w:cstheme="majorBidi"/>
          <w:sz w:val="16"/>
          <w:szCs w:val="16"/>
          <w:lang w:val="en-GB"/>
        </w:rPr>
      </w:pPr>
    </w:p>
    <w:p w14:paraId="733C8EE3" w14:textId="754288E8" w:rsidR="00DE51C1" w:rsidRPr="00C03CAA" w:rsidRDefault="00DE51C1" w:rsidP="00947330">
      <w:pPr>
        <w:jc w:val="both"/>
        <w:rPr>
          <w:rFonts w:asciiTheme="majorBidi" w:hAnsiTheme="majorBidi" w:cstheme="majorBidi"/>
          <w:sz w:val="16"/>
          <w:szCs w:val="16"/>
          <w:lang w:val="en-GB"/>
        </w:rPr>
      </w:pPr>
    </w:p>
    <w:p w14:paraId="148B2299" w14:textId="38BAF3DE" w:rsidR="00DE51C1" w:rsidRPr="00C03CAA" w:rsidRDefault="00DE51C1" w:rsidP="00947330">
      <w:pPr>
        <w:jc w:val="both"/>
        <w:rPr>
          <w:rFonts w:asciiTheme="majorBidi" w:hAnsiTheme="majorBidi" w:cstheme="majorBidi"/>
          <w:sz w:val="16"/>
          <w:szCs w:val="16"/>
          <w:lang w:val="en-GB"/>
        </w:rPr>
      </w:pPr>
    </w:p>
    <w:p w14:paraId="772A4C89" w14:textId="2CC70926" w:rsidR="00DE51C1" w:rsidRPr="00C03CAA" w:rsidRDefault="00DE51C1" w:rsidP="00947330">
      <w:pPr>
        <w:jc w:val="both"/>
        <w:rPr>
          <w:rFonts w:asciiTheme="majorBidi" w:hAnsiTheme="majorBidi" w:cstheme="majorBidi"/>
          <w:sz w:val="16"/>
          <w:szCs w:val="16"/>
          <w:lang w:val="en-GB"/>
        </w:rPr>
      </w:pPr>
    </w:p>
    <w:p w14:paraId="6AB6C780" w14:textId="01106B65" w:rsidR="00DE51C1" w:rsidRPr="00C03CAA" w:rsidRDefault="00DE51C1" w:rsidP="00947330">
      <w:pPr>
        <w:jc w:val="both"/>
        <w:rPr>
          <w:rFonts w:asciiTheme="majorBidi" w:hAnsiTheme="majorBidi" w:cstheme="majorBidi"/>
          <w:sz w:val="16"/>
          <w:szCs w:val="16"/>
          <w:lang w:val="en-GB"/>
        </w:rPr>
      </w:pPr>
    </w:p>
    <w:p w14:paraId="6DF4B8C3" w14:textId="6060FE16" w:rsidR="00DE51C1" w:rsidRPr="00C03CAA" w:rsidRDefault="00DE51C1" w:rsidP="00947330">
      <w:pPr>
        <w:jc w:val="both"/>
        <w:rPr>
          <w:rFonts w:asciiTheme="majorBidi" w:hAnsiTheme="majorBidi" w:cstheme="majorBidi"/>
          <w:sz w:val="16"/>
          <w:szCs w:val="16"/>
          <w:lang w:val="en-GB"/>
        </w:rPr>
      </w:pPr>
    </w:p>
    <w:p w14:paraId="040070EE" w14:textId="1FF91342" w:rsidR="00DE51C1" w:rsidRPr="00C03CAA" w:rsidRDefault="00DE51C1" w:rsidP="00947330">
      <w:pPr>
        <w:jc w:val="both"/>
        <w:rPr>
          <w:rFonts w:asciiTheme="majorBidi" w:hAnsiTheme="majorBidi" w:cstheme="majorBidi"/>
          <w:sz w:val="16"/>
          <w:szCs w:val="16"/>
          <w:lang w:val="en-GB"/>
        </w:rPr>
      </w:pPr>
    </w:p>
    <w:p w14:paraId="11566795" w14:textId="3AD06F29" w:rsidR="00DE51C1" w:rsidRPr="00C03CAA" w:rsidRDefault="00DE51C1" w:rsidP="00947330">
      <w:pPr>
        <w:jc w:val="both"/>
        <w:rPr>
          <w:rFonts w:asciiTheme="majorBidi" w:hAnsiTheme="majorBidi" w:cstheme="majorBidi"/>
          <w:sz w:val="16"/>
          <w:szCs w:val="16"/>
          <w:lang w:val="en-GB"/>
        </w:rPr>
      </w:pPr>
    </w:p>
    <w:p w14:paraId="12B22A65" w14:textId="77777777" w:rsidR="00947330" w:rsidRPr="00C03CAA" w:rsidRDefault="00FE6D6A" w:rsidP="001A19F6">
      <w:pPr>
        <w:rPr>
          <w:rFonts w:asciiTheme="majorBidi" w:hAnsiTheme="majorBidi" w:cstheme="majorBidi"/>
          <w:sz w:val="16"/>
          <w:szCs w:val="16"/>
          <w:lang w:val="en-GB"/>
        </w:rPr>
      </w:pPr>
      <w:r w:rsidRPr="00C03CAA">
        <w:rPr>
          <w:rFonts w:asciiTheme="majorBidi" w:hAnsiTheme="majorBidi" w:cstheme="majorBidi"/>
          <w:noProof/>
          <w:lang w:val="en-GB" w:eastAsia="en-GB"/>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C03CAA" w:rsidRDefault="00947330" w:rsidP="00947330">
      <w:pPr>
        <w:rPr>
          <w:rFonts w:asciiTheme="majorBidi" w:hAnsiTheme="majorBidi" w:cstheme="majorBidi"/>
          <w:sz w:val="16"/>
          <w:szCs w:val="16"/>
          <w:lang w:val="en-GB"/>
        </w:rPr>
      </w:pPr>
    </w:p>
    <w:p w14:paraId="23C1D0D2" w14:textId="77777777" w:rsidR="00947330" w:rsidRPr="00C03CAA" w:rsidRDefault="00947330" w:rsidP="00947330">
      <w:pPr>
        <w:rPr>
          <w:rFonts w:asciiTheme="majorBidi" w:hAnsiTheme="majorBidi" w:cstheme="majorBidi"/>
          <w:sz w:val="16"/>
          <w:szCs w:val="16"/>
          <w:lang w:val="en-GB"/>
        </w:rPr>
      </w:pPr>
    </w:p>
    <w:p w14:paraId="5D74C6C7" w14:textId="77777777" w:rsidR="00947330" w:rsidRPr="00C03CAA" w:rsidRDefault="0073604E" w:rsidP="00947330">
      <w:pPr>
        <w:jc w:val="center"/>
        <w:rPr>
          <w:rFonts w:asciiTheme="majorBidi" w:hAnsiTheme="majorBidi" w:cstheme="majorBidi"/>
          <w:sz w:val="16"/>
          <w:szCs w:val="16"/>
          <w:lang w:val="en-GB"/>
        </w:rPr>
      </w:pPr>
      <w:bookmarkStart w:id="0" w:name="OLE_LINK1"/>
      <w:r w:rsidRPr="00C03CAA">
        <w:rPr>
          <w:rFonts w:asciiTheme="majorBidi" w:hAnsiTheme="majorBidi" w:cstheme="majorBidi"/>
          <w:noProof/>
          <w:sz w:val="16"/>
          <w:szCs w:val="16"/>
          <w:lang w:val="en-GB" w:eastAsia="en-GB"/>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C03CAA" w:rsidRDefault="00947330" w:rsidP="00947330">
      <w:pPr>
        <w:rPr>
          <w:rFonts w:asciiTheme="majorBidi" w:hAnsiTheme="majorBidi" w:cstheme="majorBidi"/>
          <w:sz w:val="16"/>
          <w:szCs w:val="16"/>
          <w:lang w:val="en-GB"/>
        </w:rPr>
      </w:pPr>
    </w:p>
    <w:p w14:paraId="22C67BB2" w14:textId="77777777" w:rsidR="00947330" w:rsidRPr="00C03CAA" w:rsidRDefault="00947330" w:rsidP="00947330">
      <w:pPr>
        <w:rPr>
          <w:rFonts w:asciiTheme="majorBidi" w:hAnsiTheme="majorBidi" w:cstheme="majorBidi"/>
          <w:sz w:val="16"/>
          <w:szCs w:val="16"/>
          <w:lang w:val="en-GB"/>
        </w:rPr>
      </w:pPr>
    </w:p>
    <w:p w14:paraId="3384143C" w14:textId="77777777" w:rsidR="00947330" w:rsidRPr="00C03CAA" w:rsidRDefault="00947330" w:rsidP="00947330">
      <w:pPr>
        <w:rPr>
          <w:rFonts w:asciiTheme="majorBidi" w:hAnsiTheme="majorBidi" w:cstheme="majorBidi"/>
          <w:sz w:val="16"/>
          <w:szCs w:val="16"/>
          <w:lang w:val="en-GB"/>
        </w:rPr>
      </w:pPr>
    </w:p>
    <w:p w14:paraId="213C4D80" w14:textId="663FCBDD" w:rsidR="00947330" w:rsidRPr="00C03CAA" w:rsidRDefault="00947330" w:rsidP="00947330">
      <w:pPr>
        <w:rPr>
          <w:rFonts w:asciiTheme="majorBidi" w:hAnsiTheme="majorBidi" w:cstheme="majorBidi"/>
          <w:lang w:val="en-GB"/>
        </w:rPr>
      </w:pPr>
    </w:p>
    <w:p w14:paraId="2175F73A" w14:textId="1DA6D198" w:rsidR="00947330" w:rsidRPr="00C03CAA" w:rsidRDefault="00D04911" w:rsidP="00D04911">
      <w:pPr>
        <w:jc w:val="center"/>
        <w:rPr>
          <w:rFonts w:asciiTheme="majorBidi" w:hAnsiTheme="majorBidi" w:cstheme="majorBidi"/>
          <w:b/>
          <w:sz w:val="40"/>
          <w:lang w:val="en-GB"/>
        </w:rPr>
      </w:pPr>
      <w:r w:rsidRPr="00C03CAA">
        <w:rPr>
          <w:rFonts w:asciiTheme="majorBidi" w:hAnsiTheme="majorBidi" w:cstheme="majorBidi"/>
          <w:b/>
          <w:sz w:val="40"/>
          <w:lang w:val="en-GB"/>
        </w:rPr>
        <w:t>ISLAMIC RELIEF WORLWIDE - AFGHANISTAN</w:t>
      </w:r>
    </w:p>
    <w:p w14:paraId="459A29BC" w14:textId="77777777" w:rsidR="00947330" w:rsidRPr="00C03CAA" w:rsidRDefault="00947330" w:rsidP="00947330">
      <w:pPr>
        <w:rPr>
          <w:rFonts w:asciiTheme="majorBidi" w:hAnsiTheme="majorBidi" w:cstheme="majorBidi"/>
          <w:lang w:val="en-GB"/>
        </w:rPr>
      </w:pPr>
    </w:p>
    <w:p w14:paraId="64F5ED1F" w14:textId="5F7068BB" w:rsidR="00C03CAA" w:rsidRPr="00C03CAA" w:rsidRDefault="00D70A24"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TENDER FOR</w:t>
      </w:r>
      <w:bookmarkStart w:id="1" w:name="_Hlk512425427"/>
      <w:r w:rsidR="00F51909">
        <w:rPr>
          <w:rFonts w:asciiTheme="majorBidi" w:eastAsia="Times New Roman" w:hAnsiTheme="majorBidi" w:cstheme="majorBidi"/>
          <w:b/>
          <w:sz w:val="36"/>
          <w:szCs w:val="20"/>
          <w:lang w:val="en-GB" w:bidi="en-US"/>
        </w:rPr>
        <w:t xml:space="preserve"> </w:t>
      </w:r>
      <w:r w:rsidR="00412CF1">
        <w:rPr>
          <w:rFonts w:asciiTheme="majorBidi" w:eastAsia="Times New Roman" w:hAnsiTheme="majorBidi" w:cstheme="majorBidi"/>
          <w:b/>
          <w:sz w:val="36"/>
          <w:szCs w:val="20"/>
          <w:lang w:val="en-GB" w:bidi="en-US"/>
        </w:rPr>
        <w:t>STANDARD FOOD PACKAGES (IR UK)</w:t>
      </w:r>
    </w:p>
    <w:p w14:paraId="463FFDF1" w14:textId="5C34FD0B" w:rsidR="00D70A24" w:rsidRPr="00C03CAA" w:rsidRDefault="0048261B"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REF</w:t>
      </w:r>
      <w:r w:rsidR="00015FD0" w:rsidRPr="00C03CAA">
        <w:rPr>
          <w:rFonts w:asciiTheme="majorBidi" w:eastAsia="Times New Roman" w:hAnsiTheme="majorBidi" w:cstheme="majorBidi"/>
          <w:b/>
          <w:sz w:val="36"/>
          <w:szCs w:val="20"/>
          <w:lang w:val="en-GB" w:bidi="en-US"/>
        </w:rPr>
        <w:t>#</w:t>
      </w:r>
      <w:r w:rsidR="00B32E4C" w:rsidRPr="00C03CAA">
        <w:rPr>
          <w:rFonts w:asciiTheme="majorBidi" w:eastAsia="Times New Roman" w:hAnsiTheme="majorBidi" w:cstheme="majorBidi"/>
          <w:b/>
          <w:sz w:val="36"/>
          <w:szCs w:val="20"/>
          <w:lang w:val="en-GB" w:bidi="en-US"/>
        </w:rPr>
        <w:t xml:space="preserve"> IRW</w:t>
      </w:r>
      <w:r w:rsidR="007B0454" w:rsidRPr="00C03CAA">
        <w:rPr>
          <w:rFonts w:asciiTheme="majorBidi" w:eastAsia="Times New Roman" w:hAnsiTheme="majorBidi" w:cstheme="majorBidi"/>
          <w:b/>
          <w:sz w:val="36"/>
          <w:szCs w:val="20"/>
          <w:lang w:val="en-GB" w:bidi="en-US"/>
        </w:rPr>
        <w:t>/0</w:t>
      </w:r>
      <w:r w:rsidR="00412CF1">
        <w:rPr>
          <w:rFonts w:asciiTheme="majorBidi" w:eastAsia="Times New Roman" w:hAnsiTheme="majorBidi" w:cstheme="majorBidi"/>
          <w:b/>
          <w:sz w:val="36"/>
          <w:szCs w:val="20"/>
          <w:lang w:val="en-GB" w:bidi="en-US"/>
        </w:rPr>
        <w:t>10</w:t>
      </w:r>
      <w:r w:rsidR="007B0454" w:rsidRPr="00C03CAA">
        <w:rPr>
          <w:rFonts w:asciiTheme="majorBidi" w:eastAsia="Times New Roman" w:hAnsiTheme="majorBidi" w:cstheme="majorBidi"/>
          <w:b/>
          <w:sz w:val="36"/>
          <w:szCs w:val="20"/>
          <w:lang w:val="en-GB" w:bidi="en-US"/>
        </w:rPr>
        <w:t>/2021</w:t>
      </w:r>
      <w:r w:rsidR="004506CF" w:rsidRPr="00C03CAA">
        <w:rPr>
          <w:rFonts w:asciiTheme="majorBidi" w:eastAsia="Times New Roman" w:hAnsiTheme="majorBidi" w:cstheme="majorBidi"/>
          <w:b/>
          <w:sz w:val="36"/>
          <w:szCs w:val="20"/>
          <w:lang w:val="en-GB" w:bidi="en-US"/>
        </w:rPr>
        <w:t xml:space="preserve"> </w:t>
      </w:r>
      <w:bookmarkEnd w:id="1"/>
    </w:p>
    <w:p w14:paraId="52CBCE2D" w14:textId="25D47DEB" w:rsidR="003D1245" w:rsidRPr="00C03CAA" w:rsidRDefault="003D1245" w:rsidP="003D1245">
      <w:pPr>
        <w:jc w:val="both"/>
        <w:rPr>
          <w:rFonts w:asciiTheme="majorBidi" w:hAnsiTheme="majorBidi" w:cstheme="majorBidi"/>
          <w:sz w:val="34"/>
          <w:lang w:val="en-GB"/>
        </w:rPr>
      </w:pPr>
    </w:p>
    <w:p w14:paraId="6FB184F6" w14:textId="654B4BF9" w:rsidR="003D1245" w:rsidRPr="00C03CAA" w:rsidRDefault="003D12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Publish Date: </w:t>
      </w:r>
      <w:r w:rsidR="00681345" w:rsidRPr="00C03CAA">
        <w:rPr>
          <w:rFonts w:asciiTheme="majorBidi" w:hAnsiTheme="majorBidi" w:cstheme="majorBidi"/>
          <w:sz w:val="34"/>
          <w:lang w:val="en-GB"/>
        </w:rPr>
        <w:t xml:space="preserve">   </w:t>
      </w:r>
      <w:r w:rsidR="00412CF1">
        <w:rPr>
          <w:rFonts w:asciiTheme="majorBidi" w:hAnsiTheme="majorBidi" w:cstheme="majorBidi"/>
          <w:sz w:val="34"/>
          <w:lang w:val="en-GB"/>
        </w:rPr>
        <w:t>2</w:t>
      </w:r>
      <w:r w:rsidR="001E70CF">
        <w:rPr>
          <w:rFonts w:asciiTheme="majorBidi" w:hAnsiTheme="majorBidi" w:cstheme="majorBidi"/>
          <w:sz w:val="34"/>
          <w:lang w:val="en-GB"/>
        </w:rPr>
        <w:t>1</w:t>
      </w:r>
      <w:r w:rsidRPr="00C03CAA">
        <w:rPr>
          <w:rFonts w:asciiTheme="majorBidi" w:hAnsiTheme="majorBidi" w:cstheme="majorBidi"/>
          <w:sz w:val="34"/>
          <w:lang w:val="en-GB"/>
        </w:rPr>
        <w:t xml:space="preserve">. </w:t>
      </w:r>
      <w:r w:rsidR="00F51909">
        <w:rPr>
          <w:rFonts w:asciiTheme="majorBidi" w:hAnsiTheme="majorBidi" w:cstheme="majorBidi"/>
          <w:sz w:val="34"/>
          <w:lang w:val="en-GB"/>
        </w:rPr>
        <w:t>Oct</w:t>
      </w:r>
      <w:r w:rsidR="00412CF1">
        <w:rPr>
          <w:rFonts w:asciiTheme="majorBidi" w:hAnsiTheme="majorBidi" w:cstheme="majorBidi"/>
          <w:sz w:val="34"/>
          <w:lang w:val="en-GB"/>
        </w:rPr>
        <w:t>ober</w:t>
      </w:r>
      <w:r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46D1CC" w14:textId="074E7DA2" w:rsidR="003D1245" w:rsidRPr="00C03CAA" w:rsidRDefault="006813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Closing Date:  </w:t>
      </w:r>
      <w:r w:rsidR="00D26F5F" w:rsidRPr="00C03CAA">
        <w:rPr>
          <w:rFonts w:asciiTheme="majorBidi" w:hAnsiTheme="majorBidi" w:cstheme="majorBidi"/>
          <w:sz w:val="34"/>
          <w:lang w:val="en-GB"/>
        </w:rPr>
        <w:t xml:space="preserve"> </w:t>
      </w:r>
      <w:r w:rsidR="00412CF1">
        <w:rPr>
          <w:rFonts w:asciiTheme="majorBidi" w:hAnsiTheme="majorBidi" w:cstheme="majorBidi"/>
          <w:sz w:val="34"/>
          <w:lang w:val="en-GB"/>
        </w:rPr>
        <w:t>0</w:t>
      </w:r>
      <w:r w:rsidR="001E70CF">
        <w:rPr>
          <w:rFonts w:asciiTheme="majorBidi" w:hAnsiTheme="majorBidi" w:cstheme="majorBidi"/>
          <w:sz w:val="34"/>
          <w:lang w:val="en-GB"/>
        </w:rPr>
        <w:t>3</w:t>
      </w:r>
      <w:r w:rsidR="003D1245" w:rsidRPr="00C03CAA">
        <w:rPr>
          <w:rFonts w:asciiTheme="majorBidi" w:hAnsiTheme="majorBidi" w:cstheme="majorBidi"/>
          <w:sz w:val="34"/>
          <w:lang w:val="en-GB"/>
        </w:rPr>
        <w:t xml:space="preserve">. </w:t>
      </w:r>
      <w:r w:rsidR="00412CF1">
        <w:rPr>
          <w:rFonts w:asciiTheme="majorBidi" w:hAnsiTheme="majorBidi" w:cstheme="majorBidi"/>
          <w:sz w:val="34"/>
          <w:lang w:val="en-GB"/>
        </w:rPr>
        <w:t>November</w:t>
      </w:r>
      <w:r w:rsidR="003D1245"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8A4E9F" w14:textId="3CF6E9C0" w:rsidR="00F9350E" w:rsidRPr="00C03CAA" w:rsidRDefault="00F9350E" w:rsidP="001A19F6">
      <w:pPr>
        <w:jc w:val="both"/>
        <w:rPr>
          <w:rFonts w:asciiTheme="majorBidi" w:hAnsiTheme="majorBidi" w:cstheme="majorBidi"/>
          <w:sz w:val="34"/>
          <w:lang w:val="en-GB"/>
        </w:rPr>
      </w:pPr>
    </w:p>
    <w:p w14:paraId="26705E83"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Business Name:</w:t>
      </w:r>
    </w:p>
    <w:p w14:paraId="3FE687A7"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 xml:space="preserve">Owner Name: </w:t>
      </w:r>
    </w:p>
    <w:p w14:paraId="09EEF720"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Phone Number:</w:t>
      </w:r>
    </w:p>
    <w:p w14:paraId="2F8B37DB"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Email Add:</w:t>
      </w:r>
    </w:p>
    <w:p w14:paraId="632FF491" w14:textId="77777777" w:rsidR="00F9350E" w:rsidRPr="00C03CAA" w:rsidRDefault="00F9350E" w:rsidP="00F9350E">
      <w:pPr>
        <w:rPr>
          <w:rFonts w:asciiTheme="majorBidi" w:hAnsiTheme="majorBidi" w:cstheme="majorBidi"/>
          <w:b/>
          <w:bCs/>
          <w:sz w:val="32"/>
          <w:szCs w:val="32"/>
          <w:lang w:val="en-GB"/>
        </w:rPr>
      </w:pPr>
    </w:p>
    <w:p w14:paraId="41C64806" w14:textId="77777777" w:rsidR="00F9350E" w:rsidRPr="00C03CAA" w:rsidRDefault="00F9350E" w:rsidP="00F9350E">
      <w:pPr>
        <w:rPr>
          <w:rFonts w:asciiTheme="majorBidi" w:hAnsiTheme="majorBidi" w:cstheme="majorBidi"/>
          <w:b/>
          <w:bCs/>
          <w:sz w:val="32"/>
          <w:szCs w:val="32"/>
          <w:lang w:val="en-GB"/>
        </w:rPr>
      </w:pPr>
    </w:p>
    <w:p w14:paraId="6EC5F6DA" w14:textId="5496080A" w:rsidR="00F9350E" w:rsidRPr="00C03CAA" w:rsidRDefault="00F9350E" w:rsidP="00F9350E">
      <w:pPr>
        <w:rPr>
          <w:rFonts w:asciiTheme="majorBidi" w:hAnsiTheme="majorBidi" w:cstheme="majorBidi"/>
          <w:bCs/>
          <w:sz w:val="22"/>
          <w:szCs w:val="32"/>
          <w:lang w:val="en-GB"/>
        </w:rPr>
        <w:sectPr w:rsidR="00F9350E" w:rsidRPr="00C03CAA" w:rsidSect="003C2866">
          <w:pgSz w:w="11900" w:h="16840"/>
          <w:pgMar w:top="720" w:right="720" w:bottom="720" w:left="720" w:header="708" w:footer="708" w:gutter="0"/>
          <w:cols w:space="708"/>
          <w:docGrid w:linePitch="326"/>
        </w:sectPr>
      </w:pPr>
      <w:r w:rsidRPr="00C03CAA">
        <w:rPr>
          <w:rFonts w:asciiTheme="majorBidi" w:hAnsiTheme="majorBidi" w:cstheme="majorBidi"/>
          <w:bCs/>
          <w:sz w:val="22"/>
          <w:szCs w:val="32"/>
          <w:lang w:val="en-GB"/>
        </w:rPr>
        <w:t>Supplier must sig</w:t>
      </w:r>
      <w:r w:rsidR="00C63874" w:rsidRPr="00C03CAA">
        <w:rPr>
          <w:rFonts w:asciiTheme="majorBidi" w:hAnsiTheme="majorBidi" w:cstheme="majorBidi"/>
          <w:bCs/>
          <w:sz w:val="22"/>
          <w:szCs w:val="32"/>
          <w:lang w:val="en-GB"/>
        </w:rPr>
        <w:t xml:space="preserve">n and stamp all pages of the </w:t>
      </w:r>
      <w:r w:rsidR="00C03CAA" w:rsidRPr="00C03CAA">
        <w:rPr>
          <w:rFonts w:asciiTheme="majorBidi" w:hAnsiTheme="majorBidi" w:cstheme="majorBidi"/>
          <w:bCs/>
          <w:sz w:val="22"/>
          <w:szCs w:val="32"/>
          <w:lang w:val="en-GB"/>
        </w:rPr>
        <w:t>t</w:t>
      </w:r>
      <w:r w:rsidR="00C63874" w:rsidRPr="00C03CAA">
        <w:rPr>
          <w:rFonts w:asciiTheme="majorBidi" w:hAnsiTheme="majorBidi" w:cstheme="majorBidi"/>
          <w:bCs/>
          <w:sz w:val="22"/>
          <w:szCs w:val="32"/>
          <w:lang w:val="en-GB"/>
        </w:rPr>
        <w:t>ende</w:t>
      </w:r>
      <w:r w:rsidR="00756FF2" w:rsidRPr="00C03CAA">
        <w:rPr>
          <w:rFonts w:asciiTheme="majorBidi" w:hAnsiTheme="majorBidi" w:cstheme="majorBidi"/>
          <w:bCs/>
          <w:sz w:val="22"/>
          <w:szCs w:val="32"/>
          <w:lang w:val="en-GB"/>
        </w:rPr>
        <w:t>r</w:t>
      </w:r>
    </w:p>
    <w:p w14:paraId="7922E824" w14:textId="0079B8C0" w:rsidR="0044774A" w:rsidRPr="00C03CAA" w:rsidRDefault="00756FF2" w:rsidP="00D610A3">
      <w:pPr>
        <w:pStyle w:val="ListParagraph"/>
        <w:numPr>
          <w:ilvl w:val="0"/>
          <w:numId w:val="4"/>
        </w:numPr>
        <w:rPr>
          <w:rFonts w:asciiTheme="majorBidi" w:hAnsiTheme="majorBidi" w:cstheme="majorBidi"/>
          <w:b/>
          <w:bCs/>
          <w:sz w:val="32"/>
          <w:szCs w:val="32"/>
          <w:lang w:val="en-GB"/>
        </w:rPr>
      </w:pPr>
      <w:r w:rsidRPr="00C03CAA">
        <w:rPr>
          <w:rFonts w:asciiTheme="majorBidi" w:hAnsiTheme="majorBidi" w:cstheme="majorBidi"/>
          <w:b/>
          <w:bCs/>
          <w:sz w:val="32"/>
          <w:szCs w:val="32"/>
          <w:lang w:val="en-GB"/>
        </w:rPr>
        <w:lastRenderedPageBreak/>
        <w:t xml:space="preserve">FOOD </w:t>
      </w:r>
      <w:r w:rsidR="00B87FC0" w:rsidRPr="00C03CAA">
        <w:rPr>
          <w:rFonts w:asciiTheme="majorBidi" w:hAnsiTheme="majorBidi" w:cstheme="majorBidi"/>
          <w:b/>
          <w:bCs/>
          <w:sz w:val="32"/>
          <w:szCs w:val="32"/>
          <w:lang w:val="en-GB"/>
        </w:rPr>
        <w:t>ITEMS</w:t>
      </w:r>
      <w:r w:rsidRPr="00C03CAA">
        <w:rPr>
          <w:rFonts w:asciiTheme="majorBidi" w:hAnsiTheme="majorBidi" w:cstheme="majorBidi"/>
          <w:b/>
          <w:bCs/>
          <w:sz w:val="32"/>
          <w:szCs w:val="32"/>
          <w:lang w:val="en-GB"/>
        </w:rPr>
        <w:t xml:space="preserve"> TABLE</w:t>
      </w:r>
      <w:r w:rsidR="00D26F5F" w:rsidRPr="00C03CAA">
        <w:rPr>
          <w:rFonts w:asciiTheme="majorBidi" w:hAnsiTheme="majorBidi" w:cstheme="majorBidi"/>
          <w:b/>
          <w:bCs/>
          <w:sz w:val="32"/>
          <w:szCs w:val="32"/>
          <w:lang w:val="en-GB"/>
        </w:rPr>
        <w:t>:</w:t>
      </w:r>
    </w:p>
    <w:p w14:paraId="4B30A0D8" w14:textId="77777777" w:rsidR="00F173CA" w:rsidRPr="00C03CAA" w:rsidRDefault="00F173CA" w:rsidP="00F173CA">
      <w:pPr>
        <w:rPr>
          <w:rFonts w:asciiTheme="majorBidi" w:hAnsiTheme="majorBidi" w:cstheme="majorBidi"/>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756FF2" w:rsidRPr="00C03CAA" w14:paraId="0CF34AE8" w14:textId="77777777" w:rsidTr="002B599A">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37A98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5709DBA"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Item name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C5FCD0C"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24A3588"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Quantity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F452BB"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 Price</w:t>
            </w:r>
          </w:p>
          <w:p w14:paraId="7F16D634"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248CF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Total Price</w:t>
            </w:r>
          </w:p>
          <w:p w14:paraId="5741A8BD"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r>
      <w:tr w:rsidR="00756FF2" w:rsidRPr="00C03CAA" w14:paraId="6265F3E9" w14:textId="77777777" w:rsidTr="002B599A">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5D80" w14:textId="77777777" w:rsidR="00756FF2" w:rsidRPr="00C03CAA" w:rsidRDefault="00756FF2" w:rsidP="002B599A">
            <w:pPr>
              <w:rPr>
                <w:rFonts w:asciiTheme="majorBidi" w:hAnsiTheme="majorBidi" w:cstheme="majorBidi"/>
                <w:bCs/>
                <w:sz w:val="22"/>
                <w:szCs w:val="22"/>
                <w:lang w:val="en-GB"/>
              </w:rPr>
            </w:pPr>
            <w:r w:rsidRPr="00C03CAA">
              <w:rPr>
                <w:rFonts w:asciiTheme="majorBidi" w:hAnsiTheme="majorBidi" w:cstheme="majorBidi"/>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648F2B0" w14:textId="2D500D95" w:rsidR="00756FF2" w:rsidRPr="00C03CAA" w:rsidRDefault="00756FF2" w:rsidP="002B599A">
            <w:pPr>
              <w:rPr>
                <w:rFonts w:asciiTheme="majorBidi" w:hAnsiTheme="majorBidi" w:cstheme="majorBidi"/>
                <w:color w:val="000000"/>
                <w:sz w:val="22"/>
                <w:szCs w:val="22"/>
              </w:rPr>
            </w:pPr>
            <w:r w:rsidRPr="00C03CAA">
              <w:rPr>
                <w:rFonts w:asciiTheme="majorBidi" w:hAnsiTheme="majorBidi" w:cstheme="majorBidi"/>
                <w:color w:val="000000"/>
                <w:sz w:val="22"/>
                <w:szCs w:val="22"/>
              </w:rPr>
              <w:t xml:space="preserve">Wheat Flour </w:t>
            </w:r>
            <w:r w:rsidR="00412CF1">
              <w:rPr>
                <w:rFonts w:asciiTheme="majorBidi" w:hAnsiTheme="majorBidi" w:cstheme="majorBidi"/>
                <w:color w:val="000000"/>
                <w:sz w:val="22"/>
                <w:szCs w:val="22"/>
              </w:rPr>
              <w:t>60</w:t>
            </w:r>
            <w:r w:rsidRPr="00C03CAA">
              <w:rPr>
                <w:rFonts w:asciiTheme="majorBidi" w:hAnsiTheme="majorBidi" w:cstheme="majorBidi"/>
                <w:color w:val="000000"/>
                <w:sz w:val="22"/>
                <w:szCs w:val="22"/>
              </w:rPr>
              <w:t xml:space="preserve"> kg</w:t>
            </w:r>
            <w:r w:rsidR="00B953CE" w:rsidRPr="00C03CAA">
              <w:rPr>
                <w:rFonts w:asciiTheme="majorBidi" w:hAnsiTheme="majorBidi" w:cstheme="majorBidi"/>
                <w:color w:val="000000"/>
                <w:sz w:val="22"/>
                <w:szCs w:val="22"/>
              </w:rPr>
              <w:t xml:space="preserve"> First Qazaqi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792EEBA" w14:textId="714A0120" w:rsidR="00756FF2" w:rsidRPr="00C03CAA" w:rsidRDefault="00412CF1" w:rsidP="002B599A">
            <w:pPr>
              <w:rPr>
                <w:rFonts w:asciiTheme="majorBidi" w:hAnsiTheme="majorBidi" w:cstheme="majorBidi"/>
                <w:bCs/>
                <w:sz w:val="22"/>
                <w:szCs w:val="22"/>
                <w:lang w:val="en-GB"/>
              </w:rPr>
            </w:pPr>
            <w:r>
              <w:rPr>
                <w:rFonts w:asciiTheme="majorBidi" w:hAnsiTheme="majorBidi" w:cstheme="majorBidi"/>
                <w:sz w:val="22"/>
                <w:lang w:val="en-GB"/>
              </w:rPr>
              <w:t>60</w:t>
            </w:r>
            <w:r w:rsidR="00756FF2"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DD3688" w14:textId="11F8A80E" w:rsidR="00B87FC0" w:rsidRPr="002B703C" w:rsidRDefault="006C1458" w:rsidP="00B87FC0">
            <w:pPr>
              <w:rPr>
                <w:rFonts w:asciiTheme="majorBidi" w:hAnsiTheme="majorBidi" w:cstheme="majorBidi"/>
                <w:sz w:val="22"/>
                <w:rtl/>
                <w:lang w:val="en-GB"/>
              </w:rPr>
            </w:pPr>
            <w:r>
              <w:rPr>
                <w:rFonts w:asciiTheme="majorBidi" w:hAnsiTheme="majorBidi" w:cstheme="majorBidi"/>
                <w:sz w:val="22"/>
                <w:lang w:val="en-GB"/>
              </w:rPr>
              <w:t>2</w:t>
            </w:r>
            <w:r w:rsidR="00412CF1">
              <w:rPr>
                <w:rFonts w:asciiTheme="majorBidi" w:hAnsiTheme="majorBidi" w:cstheme="majorBidi"/>
                <w:sz w:val="22"/>
                <w:lang w:val="en-GB"/>
              </w:rPr>
              <w:t>410</w:t>
            </w:r>
          </w:p>
        </w:tc>
        <w:tc>
          <w:tcPr>
            <w:tcW w:w="1825" w:type="dxa"/>
            <w:tcBorders>
              <w:top w:val="nil"/>
              <w:left w:val="nil"/>
              <w:bottom w:val="single" w:sz="4" w:space="0" w:color="auto"/>
              <w:right w:val="single" w:sz="4" w:space="0" w:color="auto"/>
            </w:tcBorders>
            <w:shd w:val="clear" w:color="auto" w:fill="auto"/>
            <w:noWrap/>
            <w:vAlign w:val="center"/>
          </w:tcPr>
          <w:p w14:paraId="3381B488" w14:textId="77777777" w:rsidR="00756FF2" w:rsidRPr="00C03CAA" w:rsidRDefault="00756FF2" w:rsidP="002B599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1F796EE" w14:textId="77777777" w:rsidR="00756FF2" w:rsidRPr="00C03CAA" w:rsidRDefault="00756FF2" w:rsidP="002B599A">
            <w:pPr>
              <w:rPr>
                <w:rFonts w:asciiTheme="majorBidi" w:hAnsiTheme="majorBidi" w:cstheme="majorBidi"/>
              </w:rPr>
            </w:pPr>
          </w:p>
        </w:tc>
      </w:tr>
      <w:tr w:rsidR="00412CF1" w:rsidRPr="00C03CAA" w14:paraId="0EF600F4"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2E79" w14:textId="77777777"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B42C952" w14:textId="5B6ED7C7"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color w:val="000000"/>
              </w:rPr>
              <w:t xml:space="preserve">Cooking Oil </w:t>
            </w:r>
            <w:r>
              <w:rPr>
                <w:rFonts w:asciiTheme="majorBidi" w:hAnsiTheme="majorBidi" w:cstheme="majorBidi"/>
                <w:color w:val="000000"/>
              </w:rPr>
              <w:t>6</w:t>
            </w:r>
            <w:r w:rsidRPr="00C03CAA">
              <w:rPr>
                <w:rFonts w:asciiTheme="majorBidi" w:hAnsiTheme="majorBidi" w:cstheme="majorBidi"/>
                <w:color w:val="000000"/>
              </w:rPr>
              <w:t xml:space="preserve"> lit Al Navee</w:t>
            </w:r>
            <w:r>
              <w:rPr>
                <w:rFonts w:asciiTheme="majorBidi" w:hAnsiTheme="majorBidi" w:cstheme="majorBidi"/>
                <w:color w:val="000000"/>
              </w:rPr>
              <w:t xml:space="preserve">d, or </w:t>
            </w:r>
            <w:r w:rsidRPr="00436EB5">
              <w:rPr>
                <w:rFonts w:asciiTheme="majorBidi" w:hAnsiTheme="majorBidi" w:cstheme="majorBidi"/>
                <w:color w:val="000000"/>
              </w:rPr>
              <w:t>equivalent</w:t>
            </w:r>
            <w:r>
              <w:rPr>
                <w:rFonts w:asciiTheme="majorBidi" w:hAnsiTheme="majorBidi" w:cstheme="majorBidi"/>
                <w:color w:val="000000"/>
              </w:rPr>
              <w:t xml:space="preserve"> (one 5 lit bottle + one 1 Lit bottle)</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32483F" w14:textId="0383341B" w:rsidR="00412CF1" w:rsidRPr="00C03CAA" w:rsidRDefault="00412CF1" w:rsidP="00412CF1">
            <w:pPr>
              <w:jc w:val="both"/>
              <w:rPr>
                <w:rFonts w:asciiTheme="majorBidi" w:hAnsiTheme="majorBidi" w:cstheme="majorBidi"/>
                <w:bCs/>
                <w:sz w:val="22"/>
                <w:szCs w:val="22"/>
                <w:lang w:val="en-GB"/>
              </w:rPr>
            </w:pPr>
            <w:r>
              <w:rPr>
                <w:rFonts w:asciiTheme="majorBidi" w:hAnsiTheme="majorBidi" w:cstheme="majorBidi"/>
                <w:sz w:val="22"/>
                <w:lang w:val="en-GB"/>
              </w:rPr>
              <w:t>6</w:t>
            </w:r>
            <w:r w:rsidRPr="00C03CAA">
              <w:rPr>
                <w:rFonts w:asciiTheme="majorBidi" w:hAnsiTheme="majorBidi" w:cstheme="majorBidi"/>
                <w:sz w:val="22"/>
                <w:lang w:val="en-GB"/>
              </w:rPr>
              <w:t xml:space="preserve"> </w:t>
            </w:r>
            <w:r>
              <w:rPr>
                <w:rFonts w:asciiTheme="majorBidi" w:hAnsiTheme="majorBidi" w:cstheme="majorBidi"/>
                <w:sz w:val="22"/>
                <w:lang w:val="en-GB"/>
              </w:rPr>
              <w:t>L</w:t>
            </w:r>
            <w:r w:rsidRPr="00C03CAA">
              <w:rPr>
                <w:rFonts w:asciiTheme="majorBidi" w:hAnsiTheme="majorBidi" w:cstheme="majorBidi"/>
                <w:sz w:val="22"/>
                <w:lang w:val="en-GB"/>
              </w:rPr>
              <w:t>it</w:t>
            </w:r>
          </w:p>
        </w:tc>
        <w:tc>
          <w:tcPr>
            <w:tcW w:w="1436" w:type="dxa"/>
            <w:tcBorders>
              <w:top w:val="single" w:sz="4" w:space="0" w:color="auto"/>
              <w:left w:val="nil"/>
              <w:bottom w:val="single" w:sz="4" w:space="0" w:color="auto"/>
              <w:right w:val="single" w:sz="4" w:space="0" w:color="auto"/>
            </w:tcBorders>
            <w:shd w:val="clear" w:color="000000" w:fill="FFFFFF"/>
          </w:tcPr>
          <w:p w14:paraId="300A83A9" w14:textId="1D968179" w:rsidR="00412CF1" w:rsidRPr="002B703C" w:rsidRDefault="00412CF1" w:rsidP="00412CF1">
            <w:pPr>
              <w:rPr>
                <w:rFonts w:asciiTheme="majorBidi" w:hAnsiTheme="majorBidi" w:cstheme="majorBidi"/>
                <w:bCs/>
                <w:sz w:val="22"/>
                <w:szCs w:val="22"/>
                <w:rtl/>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1E69BE18"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59AE4E12" w14:textId="77777777" w:rsidR="00412CF1" w:rsidRPr="00C03CAA" w:rsidRDefault="00412CF1" w:rsidP="00412CF1">
            <w:pPr>
              <w:rPr>
                <w:rFonts w:asciiTheme="majorBidi" w:hAnsiTheme="majorBidi" w:cstheme="majorBidi"/>
              </w:rPr>
            </w:pPr>
          </w:p>
        </w:tc>
      </w:tr>
      <w:tr w:rsidR="00412CF1" w:rsidRPr="00C03CAA" w14:paraId="4F7346FD"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4026" w14:textId="77777777"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89CAB6D" w14:textId="298DD39F"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color w:val="000000"/>
              </w:rPr>
              <w:t>Rice 1</w:t>
            </w:r>
            <w:r w:rsidRPr="00C03CAA">
              <w:rPr>
                <w:rFonts w:asciiTheme="majorBidi" w:hAnsiTheme="majorBidi" w:cstheme="majorBidi"/>
                <w:color w:val="000000"/>
                <w:vertAlign w:val="superscript"/>
              </w:rPr>
              <w:t>st</w:t>
            </w:r>
            <w:r w:rsidRPr="00C03CAA">
              <w:rPr>
                <w:rFonts w:asciiTheme="majorBidi" w:hAnsiTheme="majorBidi" w:cstheme="majorBidi"/>
                <w:color w:val="000000"/>
              </w:rPr>
              <w:t xml:space="preserve"> Sela </w:t>
            </w:r>
            <w:r>
              <w:rPr>
                <w:rFonts w:asciiTheme="majorBidi" w:hAnsiTheme="majorBidi" w:cstheme="majorBidi"/>
                <w:color w:val="000000"/>
              </w:rPr>
              <w:t>29</w:t>
            </w:r>
            <w:r w:rsidRPr="00C03CAA">
              <w:rPr>
                <w:rFonts w:asciiTheme="majorBidi" w:hAnsiTheme="majorBidi" w:cstheme="majorBid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D69423A" w14:textId="7A1BBF8B" w:rsidR="00412CF1" w:rsidRPr="00C03CAA" w:rsidRDefault="00412CF1" w:rsidP="00412CF1">
            <w:pPr>
              <w:rPr>
                <w:rFonts w:asciiTheme="majorBidi" w:hAnsiTheme="majorBidi" w:cstheme="majorBidi"/>
                <w:bCs/>
                <w:sz w:val="22"/>
                <w:szCs w:val="22"/>
                <w:lang w:val="en-GB"/>
              </w:rPr>
            </w:pPr>
            <w:r>
              <w:rPr>
                <w:rFonts w:asciiTheme="majorBidi" w:hAnsiTheme="majorBidi" w:cstheme="majorBidi"/>
                <w:sz w:val="22"/>
                <w:lang w:val="en-GB"/>
              </w:rPr>
              <w:t>29</w:t>
            </w:r>
            <w:r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6A1E6570" w14:textId="2405F394" w:rsidR="00412CF1" w:rsidRPr="002B703C" w:rsidRDefault="00412CF1" w:rsidP="00412CF1">
            <w:pPr>
              <w:rPr>
                <w:rFonts w:asciiTheme="majorBidi" w:hAnsiTheme="majorBidi" w:cstheme="majorBidi"/>
                <w:sz w:val="22"/>
                <w:rtl/>
                <w:lang w:val="en-GB"/>
              </w:rPr>
            </w:pPr>
            <w:r w:rsidRPr="00537A0A">
              <w:rPr>
                <w:rFonts w:asciiTheme="majorBidi" w:hAnsiTheme="majorBidi" w:cstheme="majorBidi"/>
                <w:sz w:val="22"/>
                <w:lang w:val="en-GB"/>
              </w:rPr>
              <w:t>2410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66A3" w14:textId="77777777" w:rsidR="00412CF1" w:rsidRPr="00C03CAA" w:rsidRDefault="00412CF1" w:rsidP="00412CF1">
            <w:pPr>
              <w:rPr>
                <w:rFonts w:asciiTheme="majorBidi" w:hAnsiTheme="majorBidi" w:cstheme="majorBidi"/>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C32BC" w14:textId="77777777" w:rsidR="00412CF1" w:rsidRPr="00C03CAA" w:rsidRDefault="00412CF1" w:rsidP="00412CF1">
            <w:pPr>
              <w:rPr>
                <w:rFonts w:asciiTheme="majorBidi" w:hAnsiTheme="majorBidi" w:cstheme="majorBidi"/>
              </w:rPr>
            </w:pPr>
          </w:p>
        </w:tc>
      </w:tr>
      <w:tr w:rsidR="00412CF1" w:rsidRPr="00C03CAA" w14:paraId="046AF2D4"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38F2" w14:textId="77777777"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CD05802" w14:textId="3EF29305" w:rsidR="00412CF1" w:rsidRPr="00C03CAA" w:rsidRDefault="00412CF1" w:rsidP="00412CF1">
            <w:pPr>
              <w:rPr>
                <w:rFonts w:asciiTheme="majorBidi" w:hAnsiTheme="majorBidi" w:cstheme="majorBidi"/>
                <w:bCs/>
                <w:sz w:val="22"/>
                <w:szCs w:val="22"/>
                <w:rtl/>
                <w:lang w:val="en-GB" w:bidi="prs-AF"/>
              </w:rPr>
            </w:pPr>
            <w:r>
              <w:rPr>
                <w:rFonts w:asciiTheme="majorBidi" w:hAnsiTheme="majorBidi" w:cstheme="majorBidi"/>
                <w:color w:val="000000"/>
              </w:rPr>
              <w:t xml:space="preserve">Pulse 14 </w:t>
            </w:r>
            <w:r w:rsidRPr="00C03CAA">
              <w:rPr>
                <w:rFonts w:asciiTheme="majorBidi" w:hAnsiTheme="majorBidi" w:cstheme="majorBidi"/>
                <w:color w:val="000000"/>
              </w:rPr>
              <w:t xml:space="preserve">Kg </w:t>
            </w:r>
            <w:r>
              <w:rPr>
                <w:rFonts w:asciiTheme="majorBidi" w:hAnsiTheme="majorBidi" w:cstheme="majorBidi" w:hint="cs"/>
                <w:color w:val="000000"/>
                <w:rtl/>
                <w:lang w:bidi="prs-AF"/>
              </w:rPr>
              <w:t>دالنخود</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FCD1221" w14:textId="0690D65B" w:rsidR="00412CF1" w:rsidRPr="00C03CAA" w:rsidRDefault="00412CF1" w:rsidP="00412CF1">
            <w:pPr>
              <w:rPr>
                <w:rFonts w:asciiTheme="majorBidi" w:hAnsiTheme="majorBidi" w:cstheme="majorBidi"/>
                <w:bCs/>
                <w:sz w:val="22"/>
                <w:szCs w:val="22"/>
                <w:lang w:val="en-GB"/>
              </w:rPr>
            </w:pPr>
            <w:r>
              <w:rPr>
                <w:rFonts w:asciiTheme="majorBidi" w:hAnsiTheme="majorBidi" w:cstheme="majorBidi"/>
                <w:sz w:val="22"/>
              </w:rPr>
              <w:t>14</w:t>
            </w:r>
            <w:r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193D47D2" w14:textId="22903247" w:rsidR="00412CF1" w:rsidRPr="002B703C" w:rsidRDefault="00412CF1" w:rsidP="00412CF1">
            <w:pPr>
              <w:rPr>
                <w:rFonts w:asciiTheme="majorBidi" w:hAnsiTheme="majorBidi" w:cstheme="majorBidi"/>
                <w:bCs/>
                <w:sz w:val="22"/>
                <w:szCs w:val="22"/>
                <w:rtl/>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5EF8EFDF"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F171AC7" w14:textId="77777777" w:rsidR="00412CF1" w:rsidRPr="00C03CAA" w:rsidRDefault="00412CF1" w:rsidP="00412CF1">
            <w:pPr>
              <w:rPr>
                <w:rFonts w:asciiTheme="majorBidi" w:hAnsiTheme="majorBidi" w:cstheme="majorBidi"/>
              </w:rPr>
            </w:pPr>
          </w:p>
        </w:tc>
      </w:tr>
      <w:tr w:rsidR="00412CF1" w:rsidRPr="00C03CAA" w14:paraId="4EA1B6A4" w14:textId="77777777" w:rsidTr="001A3901">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5AC7" w14:textId="77777777"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D913AC5" w14:textId="1E2F264B"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color w:val="000000"/>
              </w:rPr>
              <w:t xml:space="preserve">Salt Iodized made in Afghanistan (Sehat Shoma) </w:t>
            </w:r>
            <w:r>
              <w:rPr>
                <w:rFonts w:asciiTheme="majorBidi" w:hAnsiTheme="majorBidi" w:cstheme="majorBidi"/>
                <w:color w:val="000000"/>
              </w:rPr>
              <w:t>1</w:t>
            </w:r>
            <w:r w:rsidRPr="00C03CAA">
              <w:rPr>
                <w:rFonts w:asciiTheme="majorBidi" w:hAnsiTheme="majorBidi" w:cstheme="majorBid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7884D11" w14:textId="60EE9E71" w:rsidR="00412CF1" w:rsidRPr="00C03CAA" w:rsidRDefault="00412CF1" w:rsidP="00412CF1">
            <w:pPr>
              <w:rPr>
                <w:rFonts w:asciiTheme="majorBidi" w:hAnsiTheme="majorBidi" w:cstheme="majorBidi"/>
                <w:bCs/>
                <w:sz w:val="22"/>
                <w:szCs w:val="22"/>
                <w:lang w:val="en-GB"/>
              </w:rPr>
            </w:pPr>
            <w:r>
              <w:rPr>
                <w:rFonts w:asciiTheme="majorBidi" w:hAnsiTheme="majorBidi" w:cstheme="majorBidi"/>
                <w:sz w:val="22"/>
                <w:lang w:val="en-GB"/>
              </w:rPr>
              <w:t>1</w:t>
            </w:r>
            <w:r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6301532D" w14:textId="529F6314" w:rsidR="00412CF1" w:rsidRPr="002B703C" w:rsidRDefault="00412CF1" w:rsidP="00412CF1">
            <w:pPr>
              <w:rPr>
                <w:rFonts w:asciiTheme="majorBidi" w:hAnsiTheme="majorBidi" w:cstheme="majorBidi"/>
                <w:bCs/>
                <w:sz w:val="22"/>
                <w:szCs w:val="22"/>
                <w:rtl/>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44E0C28F"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94C049" w14:textId="77777777" w:rsidR="00412CF1" w:rsidRPr="00C03CAA" w:rsidRDefault="00412CF1" w:rsidP="00412CF1">
            <w:pPr>
              <w:rPr>
                <w:rFonts w:asciiTheme="majorBidi" w:hAnsiTheme="majorBidi" w:cstheme="majorBidi"/>
              </w:rPr>
            </w:pPr>
          </w:p>
        </w:tc>
      </w:tr>
      <w:tr w:rsidR="00412CF1" w:rsidRPr="00C03CAA" w14:paraId="305866FC" w14:textId="77777777" w:rsidTr="001A3901">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4D5DD" w14:textId="4A73A145"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42D632B" w14:textId="08E2A2CD" w:rsidR="00412CF1" w:rsidRPr="00C03CAA" w:rsidRDefault="00412CF1" w:rsidP="00412CF1">
            <w:pPr>
              <w:rPr>
                <w:rFonts w:asciiTheme="majorBidi" w:hAnsiTheme="majorBidi" w:cstheme="majorBidi"/>
                <w:color w:val="000000"/>
              </w:rPr>
            </w:pPr>
            <w:r>
              <w:rPr>
                <w:rFonts w:asciiTheme="majorBidi" w:hAnsiTheme="majorBidi" w:cstheme="majorBidi"/>
                <w:color w:val="000000"/>
              </w:rPr>
              <w:t>Sugar 6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4220F7" w14:textId="736447E9" w:rsidR="00412CF1" w:rsidRPr="00C03CAA" w:rsidRDefault="00412CF1" w:rsidP="00412CF1">
            <w:pPr>
              <w:rPr>
                <w:rFonts w:asciiTheme="majorBidi" w:hAnsiTheme="majorBidi" w:cstheme="majorBidi"/>
                <w:sz w:val="22"/>
                <w:lang w:val="en-GB"/>
              </w:rPr>
            </w:pPr>
            <w:r>
              <w:rPr>
                <w:rFonts w:asciiTheme="majorBidi" w:hAnsiTheme="majorBidi" w:cstheme="majorBidi"/>
                <w:sz w:val="22"/>
                <w:lang w:val="en-GB"/>
              </w:rPr>
              <w:t>6 kg</w:t>
            </w:r>
          </w:p>
        </w:tc>
        <w:tc>
          <w:tcPr>
            <w:tcW w:w="1436" w:type="dxa"/>
            <w:tcBorders>
              <w:top w:val="single" w:sz="4" w:space="0" w:color="auto"/>
              <w:left w:val="nil"/>
              <w:bottom w:val="single" w:sz="4" w:space="0" w:color="auto"/>
              <w:right w:val="single" w:sz="4" w:space="0" w:color="auto"/>
            </w:tcBorders>
            <w:shd w:val="clear" w:color="000000" w:fill="FFFFFF"/>
          </w:tcPr>
          <w:p w14:paraId="0FF7945A" w14:textId="3369A04A" w:rsidR="00412CF1" w:rsidRPr="002B703C" w:rsidRDefault="00412CF1" w:rsidP="00412CF1">
            <w:pPr>
              <w:rPr>
                <w:rFonts w:asciiTheme="majorBidi" w:hAnsiTheme="majorBidi" w:cstheme="majorBidi"/>
                <w:sz w:val="22"/>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2802F479"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4698D24" w14:textId="77777777" w:rsidR="00412CF1" w:rsidRPr="00C03CAA" w:rsidRDefault="00412CF1" w:rsidP="00412CF1">
            <w:pPr>
              <w:rPr>
                <w:rFonts w:asciiTheme="majorBidi" w:hAnsiTheme="majorBidi" w:cstheme="majorBidi"/>
              </w:rPr>
            </w:pPr>
          </w:p>
        </w:tc>
      </w:tr>
      <w:tr w:rsidR="00412CF1" w:rsidRPr="00C03CAA" w14:paraId="501BF31F" w14:textId="77777777" w:rsidTr="001A3901">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31C2A" w14:textId="56E95D5D"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1AC5ECE" w14:textId="4649C98E" w:rsidR="00412CF1" w:rsidRPr="00C03CAA" w:rsidRDefault="00412CF1" w:rsidP="00412CF1">
            <w:pPr>
              <w:rPr>
                <w:rFonts w:asciiTheme="majorBidi" w:hAnsiTheme="majorBidi" w:cstheme="majorBidi"/>
              </w:rPr>
            </w:pPr>
            <w:r w:rsidRPr="00C03CAA">
              <w:rPr>
                <w:rFonts w:asciiTheme="majorBidi" w:hAnsiTheme="majorBidi" w:cstheme="majorBidi"/>
                <w:color w:val="000000"/>
              </w:rPr>
              <w:t xml:space="preserve">Packing </w:t>
            </w:r>
            <w:r>
              <w:rPr>
                <w:rFonts w:asciiTheme="majorBidi" w:hAnsiTheme="majorBidi" w:cstheme="majorBidi"/>
                <w:color w:val="000000"/>
              </w:rPr>
              <w:t xml:space="preserve">of food </w:t>
            </w:r>
            <w:r w:rsidRPr="00C03CAA">
              <w:rPr>
                <w:rFonts w:asciiTheme="majorBidi" w:hAnsiTheme="majorBidi" w:cstheme="majorBidi"/>
                <w:color w:val="000000"/>
              </w:rPr>
              <w:t>items in cartons with printing logo of IRW in cartons</w:t>
            </w:r>
            <w:r>
              <w:rPr>
                <w:rFonts w:asciiTheme="majorBidi" w:hAnsiTheme="majorBidi" w:cstheme="majorBidi"/>
                <w:color w:val="000000"/>
              </w:rPr>
              <w:t>,  and bags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BE0615" w14:textId="7C6B4915" w:rsidR="00412CF1" w:rsidRPr="00C03CAA" w:rsidRDefault="00412CF1" w:rsidP="00412CF1">
            <w:pPr>
              <w:rPr>
                <w:rFonts w:asciiTheme="majorBidi" w:hAnsiTheme="majorBidi" w:cstheme="majorBidi"/>
                <w:sz w:val="22"/>
                <w:lang w:val="en-GB"/>
              </w:rPr>
            </w:pPr>
            <w:r w:rsidRPr="00C03CAA">
              <w:rPr>
                <w:rFonts w:asciiTheme="majorBidi" w:hAnsiTheme="majorBidi" w:cstheme="majorBidi"/>
                <w:sz w:val="22"/>
                <w:lang w:val="en-GB"/>
              </w:rPr>
              <w:t>One carton</w:t>
            </w:r>
          </w:p>
        </w:tc>
        <w:tc>
          <w:tcPr>
            <w:tcW w:w="1436" w:type="dxa"/>
            <w:tcBorders>
              <w:top w:val="single" w:sz="4" w:space="0" w:color="auto"/>
              <w:left w:val="nil"/>
              <w:bottom w:val="single" w:sz="4" w:space="0" w:color="auto"/>
              <w:right w:val="single" w:sz="4" w:space="0" w:color="auto"/>
            </w:tcBorders>
            <w:shd w:val="clear" w:color="000000" w:fill="FFFFFF"/>
          </w:tcPr>
          <w:p w14:paraId="20FC6092" w14:textId="39B758CF" w:rsidR="00412CF1" w:rsidRPr="002B703C" w:rsidRDefault="00412CF1" w:rsidP="00412CF1">
            <w:pPr>
              <w:rPr>
                <w:rFonts w:asciiTheme="majorBidi" w:hAnsiTheme="majorBidi" w:cstheme="majorBidi"/>
                <w:bCs/>
                <w:sz w:val="22"/>
                <w:szCs w:val="22"/>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0D118E25"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586D164" w14:textId="77777777" w:rsidR="00412CF1" w:rsidRPr="00C03CAA" w:rsidRDefault="00412CF1" w:rsidP="00412CF1">
            <w:pPr>
              <w:rPr>
                <w:rFonts w:asciiTheme="majorBidi" w:hAnsiTheme="majorBidi" w:cstheme="majorBidi"/>
              </w:rPr>
            </w:pPr>
          </w:p>
        </w:tc>
      </w:tr>
      <w:tr w:rsidR="00412CF1" w:rsidRPr="00C03CAA" w14:paraId="183683E1" w14:textId="77777777" w:rsidTr="008E045E">
        <w:trPr>
          <w:trHeight w:val="6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C799" w14:textId="59C67CB5" w:rsidR="00412CF1" w:rsidRPr="00C03CAA" w:rsidRDefault="00412CF1" w:rsidP="00412CF1">
            <w:pPr>
              <w:rPr>
                <w:rFonts w:asciiTheme="majorBidi" w:hAnsiTheme="majorBidi" w:cstheme="majorBidi"/>
                <w:bCs/>
                <w:sz w:val="22"/>
                <w:szCs w:val="22"/>
                <w:lang w:val="en-GB"/>
              </w:rPr>
            </w:pPr>
            <w:r w:rsidRPr="00C03CAA">
              <w:rPr>
                <w:rFonts w:asciiTheme="majorBidi" w:hAnsiTheme="majorBidi" w:cstheme="majorBidi"/>
                <w:bCs/>
                <w:sz w:val="22"/>
                <w:szCs w:val="22"/>
                <w:lang w:val="en-GB"/>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D82287" w14:textId="75D7A382" w:rsidR="00412CF1" w:rsidRPr="00C03CAA" w:rsidRDefault="00412CF1" w:rsidP="00412CF1">
            <w:pPr>
              <w:shd w:val="clear" w:color="auto" w:fill="FFFFFF"/>
              <w:textAlignment w:val="baseline"/>
              <w:rPr>
                <w:rFonts w:asciiTheme="majorBidi" w:hAnsiTheme="majorBidi" w:cstheme="majorBidi"/>
                <w:color w:val="000000"/>
              </w:rPr>
            </w:pPr>
            <w:r w:rsidRPr="00412CF1">
              <w:rPr>
                <w:rFonts w:asciiTheme="majorBidi" w:hAnsiTheme="majorBidi" w:cstheme="majorBidi"/>
                <w:color w:val="000000"/>
              </w:rPr>
              <w:t xml:space="preserve">Transportation cost of each package to Kabul and Nangarhar provinces </w:t>
            </w:r>
            <w:r w:rsidRPr="00412CF1">
              <w:rPr>
                <w:rFonts w:asciiTheme="majorBidi" w:hAnsiTheme="majorBidi" w:cstheme="majorBidi"/>
                <w:color w:val="201F1E"/>
                <w:sz w:val="22"/>
                <w:szCs w:val="22"/>
                <w:shd w:val="clear" w:color="auto" w:fill="FFFFFF"/>
              </w:rPr>
              <w:t xml:space="preserve">distribution points including </w:t>
            </w:r>
            <w:r w:rsidRPr="00412CF1">
              <w:rPr>
                <w:rFonts w:asciiTheme="majorBidi" w:hAnsiTheme="majorBidi" w:cstheme="majorBidi"/>
                <w:color w:val="000000"/>
              </w:rPr>
              <w:t>arrangement of the distribution points including rent of the distribution place, necessities required for the arrangement such as chairs, tables and Tajeer (screen) for covering the upper area of the distribution point.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24B18F1A" w14:textId="30C0A9AD" w:rsidR="00412CF1" w:rsidRPr="00C03CAA" w:rsidRDefault="00412CF1" w:rsidP="00412CF1">
            <w:pPr>
              <w:rPr>
                <w:rFonts w:asciiTheme="majorBidi" w:hAnsiTheme="majorBidi" w:cstheme="majorBidi"/>
                <w:sz w:val="22"/>
                <w:lang w:val="en-GB"/>
              </w:rPr>
            </w:pPr>
            <w:r w:rsidRPr="00C03CAA">
              <w:rPr>
                <w:rFonts w:asciiTheme="majorBidi" w:hAnsiTheme="majorBidi" w:cstheme="majorBidi"/>
                <w:sz w:val="22"/>
                <w:lang w:val="en-GB"/>
              </w:rPr>
              <w:t>One package</w:t>
            </w:r>
          </w:p>
        </w:tc>
        <w:tc>
          <w:tcPr>
            <w:tcW w:w="1436" w:type="dxa"/>
            <w:tcBorders>
              <w:top w:val="single" w:sz="4" w:space="0" w:color="auto"/>
              <w:left w:val="nil"/>
              <w:bottom w:val="single" w:sz="4" w:space="0" w:color="auto"/>
              <w:right w:val="single" w:sz="4" w:space="0" w:color="auto"/>
            </w:tcBorders>
            <w:shd w:val="clear" w:color="000000" w:fill="FFFFFF"/>
          </w:tcPr>
          <w:p w14:paraId="4ACBAE2A" w14:textId="5396DA33" w:rsidR="00412CF1" w:rsidRPr="002B703C" w:rsidRDefault="00412CF1" w:rsidP="00412CF1">
            <w:pPr>
              <w:rPr>
                <w:rFonts w:asciiTheme="majorBidi" w:hAnsiTheme="majorBidi" w:cstheme="majorBidi"/>
                <w:bCs/>
                <w:sz w:val="22"/>
                <w:szCs w:val="22"/>
                <w:lang w:val="en-GB"/>
              </w:rPr>
            </w:pPr>
            <w:r w:rsidRPr="00537A0A">
              <w:rPr>
                <w:rFonts w:asciiTheme="majorBidi" w:hAnsiTheme="majorBidi" w:cstheme="majorBidi"/>
                <w:sz w:val="22"/>
                <w:lang w:val="en-GB"/>
              </w:rPr>
              <w:t>2410</w:t>
            </w:r>
          </w:p>
        </w:tc>
        <w:tc>
          <w:tcPr>
            <w:tcW w:w="1825" w:type="dxa"/>
            <w:tcBorders>
              <w:top w:val="nil"/>
              <w:left w:val="nil"/>
              <w:bottom w:val="single" w:sz="4" w:space="0" w:color="auto"/>
              <w:right w:val="single" w:sz="4" w:space="0" w:color="auto"/>
            </w:tcBorders>
            <w:shd w:val="clear" w:color="auto" w:fill="auto"/>
            <w:noWrap/>
            <w:vAlign w:val="center"/>
          </w:tcPr>
          <w:p w14:paraId="02E5534F" w14:textId="77777777" w:rsidR="00412CF1" w:rsidRPr="00C03CAA" w:rsidRDefault="00412CF1" w:rsidP="00412CF1">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2B9AD34" w14:textId="77777777" w:rsidR="00412CF1" w:rsidRPr="00C03CAA" w:rsidRDefault="00412CF1" w:rsidP="00412CF1">
            <w:pPr>
              <w:rPr>
                <w:rFonts w:asciiTheme="majorBidi" w:hAnsiTheme="majorBidi" w:cstheme="majorBidi"/>
              </w:rPr>
            </w:pPr>
          </w:p>
        </w:tc>
      </w:tr>
      <w:tr w:rsidR="00756FF2" w:rsidRPr="00C03CAA" w14:paraId="02561B9E" w14:textId="77777777" w:rsidTr="002B599A">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0D00" w14:textId="77777777" w:rsidR="00756FF2" w:rsidRPr="00C03CAA" w:rsidRDefault="00756FF2" w:rsidP="002B599A">
            <w:pPr>
              <w:rPr>
                <w:rFonts w:asciiTheme="majorBidi" w:hAnsiTheme="majorBidi" w:cstheme="majorBidi"/>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F5B707" w14:textId="45BC4A57" w:rsidR="00756FF2" w:rsidRPr="00C03CAA" w:rsidRDefault="00756FF2" w:rsidP="002B599A">
            <w:pPr>
              <w:pStyle w:val="BodyText"/>
              <w:rPr>
                <w:rFonts w:asciiTheme="majorBidi" w:hAnsiTheme="majorBidi" w:cstheme="majorBidi"/>
                <w:b/>
                <w:bCs/>
                <w:sz w:val="22"/>
                <w:szCs w:val="22"/>
              </w:rPr>
            </w:pPr>
            <w:r w:rsidRPr="00C03CAA">
              <w:rPr>
                <w:rFonts w:asciiTheme="majorBidi" w:hAnsiTheme="majorBidi" w:cstheme="majorBidi"/>
                <w:b/>
                <w:bCs/>
                <w:sz w:val="22"/>
                <w:szCs w:val="22"/>
              </w:rPr>
              <w:t xml:space="preserve">TOTAL: The total Cost should be including packing, loading, unloading, and delivery to distribution points of </w:t>
            </w:r>
            <w:r w:rsidR="00DA3388" w:rsidRPr="00DA3388">
              <w:rPr>
                <w:rFonts w:asciiTheme="majorBidi" w:hAnsiTheme="majorBidi" w:cstheme="majorBidi"/>
                <w:b/>
                <w:bCs/>
                <w:sz w:val="22"/>
                <w:szCs w:val="22"/>
              </w:rPr>
              <w:t>Kabul</w:t>
            </w:r>
            <w:r w:rsidR="00412CF1">
              <w:rPr>
                <w:rFonts w:asciiTheme="majorBidi" w:hAnsiTheme="majorBidi" w:cstheme="majorBidi"/>
                <w:b/>
                <w:bCs/>
                <w:sz w:val="22"/>
                <w:szCs w:val="22"/>
              </w:rPr>
              <w:t xml:space="preserve"> and </w:t>
            </w:r>
            <w:r w:rsidR="00DA3388" w:rsidRPr="00DA3388">
              <w:rPr>
                <w:rFonts w:asciiTheme="majorBidi" w:hAnsiTheme="majorBidi" w:cstheme="majorBidi"/>
                <w:b/>
                <w:bCs/>
                <w:sz w:val="22"/>
                <w:szCs w:val="22"/>
              </w:rPr>
              <w:t>Nangarhar provinces</w:t>
            </w:r>
            <w:r w:rsidR="00DA3388" w:rsidRPr="00C03CAA">
              <w:rPr>
                <w:rFonts w:asciiTheme="majorBidi" w:hAnsiTheme="majorBidi" w:cstheme="majorBidi"/>
                <w:b/>
                <w:bCs/>
                <w:sz w:val="22"/>
                <w:szCs w:val="22"/>
              </w:rPr>
              <w:t xml:space="preserve"> in</w:t>
            </w:r>
            <w:r w:rsidR="008E045E" w:rsidRPr="00C03CAA">
              <w:rPr>
                <w:rFonts w:asciiTheme="majorBidi" w:hAnsiTheme="majorBidi" w:cstheme="majorBidi"/>
                <w:b/>
                <w:bCs/>
                <w:sz w:val="22"/>
                <w:szCs w:val="22"/>
              </w:rPr>
              <w:t xml:space="preserve"> more than one day</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137B7577" w14:textId="77777777" w:rsidR="00756FF2" w:rsidRPr="00C03CAA" w:rsidRDefault="00756FF2" w:rsidP="002B599A">
            <w:pPr>
              <w:rPr>
                <w:rFonts w:asciiTheme="majorBidi" w:hAnsiTheme="majorBidi" w:cstheme="majorBidi"/>
              </w:rPr>
            </w:pPr>
          </w:p>
        </w:tc>
      </w:tr>
    </w:tbl>
    <w:p w14:paraId="23974A60" w14:textId="77777777" w:rsidR="002D0C51" w:rsidRPr="00C03CAA" w:rsidRDefault="002D0C51" w:rsidP="003B1E1F">
      <w:pPr>
        <w:rPr>
          <w:rFonts w:asciiTheme="majorBidi" w:hAnsiTheme="majorBidi" w:cstheme="majorBidi"/>
          <w:b/>
          <w:bCs/>
          <w:sz w:val="22"/>
          <w:szCs w:val="22"/>
          <w:lang w:val="en-GB"/>
        </w:rPr>
      </w:pPr>
    </w:p>
    <w:p w14:paraId="2B625DB1" w14:textId="55A58918" w:rsidR="00FD2F3B" w:rsidRPr="00C03CAA" w:rsidRDefault="00FD2F3B" w:rsidP="00FD2F3B">
      <w:pPr>
        <w:rPr>
          <w:rFonts w:asciiTheme="majorBidi" w:hAnsiTheme="majorBidi" w:cstheme="majorBidi"/>
          <w:b/>
          <w:bCs/>
          <w:sz w:val="22"/>
          <w:szCs w:val="22"/>
          <w:lang w:val="en-GB"/>
        </w:rPr>
      </w:pPr>
    </w:p>
    <w:p w14:paraId="4A8948CA" w14:textId="7B94EAD2" w:rsidR="00FD2F3B" w:rsidRDefault="00753C88" w:rsidP="00FD2F3B">
      <w:pPr>
        <w:pStyle w:val="ListParagraph"/>
        <w:numPr>
          <w:ilvl w:val="0"/>
          <w:numId w:val="12"/>
        </w:numPr>
        <w:rPr>
          <w:rFonts w:asciiTheme="majorBidi" w:hAnsiTheme="majorBidi" w:cstheme="majorBidi"/>
          <w:b/>
          <w:bCs/>
          <w:sz w:val="22"/>
          <w:szCs w:val="22"/>
          <w:lang w:val="en-GB"/>
        </w:rPr>
      </w:pPr>
      <w:r>
        <w:rPr>
          <w:rFonts w:asciiTheme="majorBidi" w:hAnsiTheme="majorBidi" w:cstheme="majorBidi"/>
          <w:b/>
          <w:bCs/>
          <w:sz w:val="22"/>
          <w:szCs w:val="22"/>
          <w:lang w:val="en-GB"/>
        </w:rPr>
        <w:t>Suppliers having</w:t>
      </w:r>
      <w:r w:rsidR="00F51909">
        <w:rPr>
          <w:rFonts w:asciiTheme="majorBidi" w:hAnsiTheme="majorBidi" w:cstheme="majorBidi"/>
          <w:b/>
          <w:bCs/>
          <w:sz w:val="22"/>
          <w:szCs w:val="22"/>
          <w:lang w:val="en-GB"/>
        </w:rPr>
        <w:t xml:space="preserve"> bank accounts in Turkey or Pakistan in their business names will be </w:t>
      </w:r>
      <w:r w:rsidR="00412CF1">
        <w:rPr>
          <w:rFonts w:asciiTheme="majorBidi" w:hAnsiTheme="majorBidi" w:cstheme="majorBidi"/>
          <w:b/>
          <w:bCs/>
          <w:sz w:val="22"/>
          <w:szCs w:val="22"/>
          <w:lang w:val="en-GB"/>
        </w:rPr>
        <w:t>given priority</w:t>
      </w:r>
      <w:r w:rsidR="00596F20">
        <w:rPr>
          <w:rFonts w:asciiTheme="majorBidi" w:hAnsiTheme="majorBidi" w:cstheme="majorBidi"/>
          <w:b/>
          <w:bCs/>
          <w:sz w:val="22"/>
          <w:szCs w:val="22"/>
          <w:lang w:val="en-GB"/>
        </w:rPr>
        <w:t xml:space="preserve">. </w:t>
      </w:r>
    </w:p>
    <w:p w14:paraId="2DA45CB8" w14:textId="77777777" w:rsidR="00784E78" w:rsidRDefault="00784E78" w:rsidP="00753C88">
      <w:pPr>
        <w:rPr>
          <w:rFonts w:asciiTheme="majorBidi" w:hAnsiTheme="majorBidi" w:cstheme="majorBidi"/>
          <w:b/>
          <w:bCs/>
          <w:sz w:val="22"/>
          <w:szCs w:val="22"/>
          <w:lang w:val="en-GB"/>
        </w:rPr>
      </w:pPr>
    </w:p>
    <w:p w14:paraId="6E2C3616" w14:textId="48993A3E" w:rsidR="006F7C26" w:rsidRPr="00753C88" w:rsidRDefault="00784E78" w:rsidP="00753C88">
      <w:pPr>
        <w:rPr>
          <w:rFonts w:asciiTheme="majorBidi" w:hAnsiTheme="majorBidi" w:cstheme="majorBidi"/>
          <w:b/>
          <w:bCs/>
          <w:sz w:val="22"/>
          <w:szCs w:val="22"/>
          <w:lang w:val="en-GB"/>
        </w:rPr>
        <w:sectPr w:rsidR="006F7C26" w:rsidRPr="00753C88" w:rsidSect="007C6F25">
          <w:pgSz w:w="16840" w:h="11900" w:orient="landscape"/>
          <w:pgMar w:top="851" w:right="1440" w:bottom="567" w:left="1276" w:header="709" w:footer="709" w:gutter="0"/>
          <w:cols w:space="708"/>
        </w:sectPr>
      </w:pPr>
      <w:r>
        <w:rPr>
          <w:rFonts w:asciiTheme="majorBidi" w:hAnsiTheme="majorBidi" w:cstheme="majorBidi"/>
          <w:b/>
          <w:bCs/>
          <w:sz w:val="22"/>
          <w:szCs w:val="22"/>
          <w:lang w:val="en-GB"/>
        </w:rPr>
        <w:t>All items in the list above must be 100% halaal according to the Islamic shariah law including additives and preservatives.</w:t>
      </w:r>
    </w:p>
    <w:p w14:paraId="01E4F661" w14:textId="77777777" w:rsidR="005A4017" w:rsidRPr="00C03CAA" w:rsidRDefault="005A4017" w:rsidP="003B1E1F">
      <w:pPr>
        <w:rPr>
          <w:rFonts w:asciiTheme="majorBidi" w:hAnsiTheme="majorBidi" w:cstheme="majorBidi"/>
          <w:b/>
          <w:bCs/>
          <w:sz w:val="22"/>
          <w:szCs w:val="22"/>
          <w:lang w:val="en-GB"/>
        </w:rPr>
      </w:pPr>
    </w:p>
    <w:p w14:paraId="47CCA5A7" w14:textId="38A38F1D" w:rsidR="00616435" w:rsidRPr="00C03CAA" w:rsidRDefault="00D870A5" w:rsidP="00D775FA">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All tenders are required to be submitted </w:t>
      </w:r>
      <w:r w:rsidR="009C162A" w:rsidRPr="00C03CAA">
        <w:rPr>
          <w:rFonts w:asciiTheme="majorBidi" w:hAnsiTheme="majorBidi" w:cstheme="majorBidi"/>
          <w:sz w:val="22"/>
          <w:szCs w:val="22"/>
          <w:lang w:val="en-GB"/>
        </w:rPr>
        <w:t>before</w:t>
      </w:r>
      <w:r w:rsidR="009C162A" w:rsidRPr="00C03CAA">
        <w:rPr>
          <w:rFonts w:asciiTheme="majorBidi" w:hAnsiTheme="majorBidi" w:cstheme="majorBidi"/>
          <w:b/>
          <w:bCs/>
          <w:color w:val="FF0000"/>
          <w:lang w:val="en-GB"/>
        </w:rPr>
        <w:t xml:space="preserve"> </w:t>
      </w:r>
      <w:r w:rsidR="001E70CF">
        <w:rPr>
          <w:rFonts w:asciiTheme="majorBidi" w:hAnsiTheme="majorBidi" w:cstheme="majorBidi"/>
          <w:b/>
          <w:bCs/>
          <w:color w:val="FF0000"/>
          <w:lang w:val="en-GB"/>
        </w:rPr>
        <w:t>Wednesday</w:t>
      </w:r>
      <w:r w:rsidR="00110EE2" w:rsidRPr="00C03CAA">
        <w:rPr>
          <w:rFonts w:asciiTheme="majorBidi" w:hAnsiTheme="majorBidi" w:cstheme="majorBidi"/>
          <w:b/>
          <w:bCs/>
          <w:color w:val="FF0000"/>
          <w:lang w:val="en-GB"/>
        </w:rPr>
        <w:t xml:space="preserve"> </w:t>
      </w:r>
      <w:r w:rsidR="001E70CF">
        <w:rPr>
          <w:rFonts w:asciiTheme="majorBidi" w:hAnsiTheme="majorBidi" w:cstheme="majorBidi"/>
          <w:b/>
          <w:bCs/>
          <w:color w:val="FF0000"/>
          <w:lang w:val="en-GB"/>
        </w:rPr>
        <w:t>3</w:t>
      </w:r>
      <w:r w:rsidR="001E70CF" w:rsidRPr="001E70CF">
        <w:rPr>
          <w:rFonts w:asciiTheme="majorBidi" w:hAnsiTheme="majorBidi" w:cstheme="majorBidi"/>
          <w:b/>
          <w:bCs/>
          <w:color w:val="FF0000"/>
          <w:vertAlign w:val="superscript"/>
          <w:lang w:val="en-GB"/>
        </w:rPr>
        <w:t>rd</w:t>
      </w:r>
      <w:r w:rsidR="008E045E" w:rsidRPr="00C03CAA">
        <w:rPr>
          <w:rFonts w:asciiTheme="majorBidi" w:hAnsiTheme="majorBidi" w:cstheme="majorBidi"/>
          <w:b/>
          <w:bCs/>
          <w:color w:val="FF0000"/>
          <w:lang w:val="en-GB"/>
        </w:rPr>
        <w:t xml:space="preserve"> </w:t>
      </w:r>
      <w:r w:rsidR="00412CF1">
        <w:rPr>
          <w:rFonts w:asciiTheme="majorBidi" w:hAnsiTheme="majorBidi" w:cstheme="majorBidi"/>
          <w:b/>
          <w:bCs/>
          <w:color w:val="FF0000"/>
          <w:lang w:val="en-GB"/>
        </w:rPr>
        <w:t>Nov</w:t>
      </w:r>
      <w:r w:rsidR="008E045E" w:rsidRPr="00C03CAA">
        <w:rPr>
          <w:rFonts w:asciiTheme="majorBidi" w:hAnsiTheme="majorBidi" w:cstheme="majorBidi"/>
          <w:b/>
          <w:bCs/>
          <w:color w:val="FF0000"/>
          <w:lang w:val="en-GB"/>
        </w:rPr>
        <w:t xml:space="preserve"> </w:t>
      </w:r>
      <w:r w:rsidR="009C162A" w:rsidRPr="00C03CAA">
        <w:rPr>
          <w:rFonts w:asciiTheme="majorBidi" w:hAnsiTheme="majorBidi" w:cstheme="majorBidi"/>
          <w:b/>
          <w:bCs/>
          <w:color w:val="FF0000"/>
          <w:lang w:val="en-GB"/>
        </w:rPr>
        <w:t>20</w:t>
      </w:r>
      <w:r w:rsidR="00D775FA" w:rsidRPr="00C03CAA">
        <w:rPr>
          <w:rFonts w:asciiTheme="majorBidi" w:hAnsiTheme="majorBidi" w:cstheme="majorBidi"/>
          <w:b/>
          <w:bCs/>
          <w:color w:val="FF0000"/>
          <w:lang w:val="en-GB"/>
        </w:rPr>
        <w:t>2</w:t>
      </w:r>
      <w:r w:rsidR="008E045E" w:rsidRPr="00C03CAA">
        <w:rPr>
          <w:rFonts w:asciiTheme="majorBidi" w:hAnsiTheme="majorBidi" w:cstheme="majorBidi"/>
          <w:b/>
          <w:bCs/>
          <w:color w:val="FF0000"/>
          <w:lang w:val="en-GB"/>
        </w:rPr>
        <w:t>1</w:t>
      </w:r>
      <w:r w:rsidR="009C162A" w:rsidRPr="00C03CAA">
        <w:rPr>
          <w:rFonts w:asciiTheme="majorBidi" w:hAnsiTheme="majorBidi" w:cstheme="majorBidi"/>
          <w:b/>
          <w:bCs/>
          <w:color w:val="FF0000"/>
          <w:lang w:val="en-GB"/>
        </w:rPr>
        <w:t xml:space="preserve">, </w:t>
      </w:r>
      <w:r w:rsidR="00F51909">
        <w:rPr>
          <w:rFonts w:asciiTheme="majorBidi" w:hAnsiTheme="majorBidi" w:cstheme="majorBidi"/>
          <w:b/>
          <w:bCs/>
          <w:color w:val="FF0000"/>
          <w:lang w:val="en-GB"/>
        </w:rPr>
        <w:t>4</w:t>
      </w:r>
      <w:r w:rsidR="009C162A" w:rsidRPr="00C03CAA">
        <w:rPr>
          <w:rFonts w:asciiTheme="majorBidi" w:hAnsiTheme="majorBidi" w:cstheme="majorBidi"/>
          <w:b/>
          <w:bCs/>
          <w:color w:val="FF0000"/>
          <w:lang w:val="en-GB"/>
        </w:rPr>
        <w:t>.</w:t>
      </w:r>
      <w:r w:rsidR="00D7229E" w:rsidRPr="00C03CAA">
        <w:rPr>
          <w:rFonts w:asciiTheme="majorBidi" w:hAnsiTheme="majorBidi" w:cstheme="majorBidi"/>
          <w:b/>
          <w:bCs/>
          <w:color w:val="FF0000"/>
          <w:lang w:val="en-GB"/>
        </w:rPr>
        <w:t>0</w:t>
      </w:r>
      <w:r w:rsidR="009C162A" w:rsidRPr="00C03CAA">
        <w:rPr>
          <w:rFonts w:asciiTheme="majorBidi" w:hAnsiTheme="majorBidi" w:cstheme="majorBidi"/>
          <w:b/>
          <w:bCs/>
          <w:color w:val="FF0000"/>
          <w:lang w:val="en-GB"/>
        </w:rPr>
        <w:t xml:space="preserve">0 pm </w:t>
      </w:r>
      <w:r w:rsidR="00962365" w:rsidRPr="00C03CAA">
        <w:rPr>
          <w:rFonts w:asciiTheme="majorBidi" w:hAnsiTheme="majorBidi" w:cstheme="majorBidi"/>
          <w:b/>
          <w:bCs/>
          <w:color w:val="FF0000"/>
          <w:lang w:val="en-GB"/>
        </w:rPr>
        <w:t>AFG</w:t>
      </w:r>
      <w:r w:rsidR="009C162A" w:rsidRPr="00C03CAA">
        <w:rPr>
          <w:rFonts w:asciiTheme="majorBidi" w:hAnsiTheme="majorBidi" w:cstheme="majorBidi"/>
          <w:b/>
          <w:bCs/>
          <w:color w:val="FF0000"/>
          <w:lang w:val="en-GB"/>
        </w:rPr>
        <w:t xml:space="preserve"> time</w:t>
      </w:r>
      <w:r w:rsidR="00616435" w:rsidRPr="00C03CAA">
        <w:rPr>
          <w:rFonts w:asciiTheme="majorBidi" w:hAnsiTheme="majorBidi" w:cstheme="majorBidi"/>
          <w:b/>
          <w:bCs/>
          <w:color w:val="FF0000"/>
          <w:lang w:val="en-GB"/>
        </w:rPr>
        <w:t xml:space="preserve"> </w:t>
      </w:r>
      <w:r w:rsidR="00C03CAA" w:rsidRPr="00C03CAA">
        <w:rPr>
          <w:rFonts w:asciiTheme="majorBidi" w:hAnsiTheme="majorBidi" w:cstheme="majorBidi"/>
          <w:sz w:val="22"/>
          <w:szCs w:val="22"/>
          <w:lang w:val="en-GB"/>
        </w:rPr>
        <w:t>according</w:t>
      </w:r>
      <w:r w:rsidRPr="00C03CAA">
        <w:rPr>
          <w:rFonts w:asciiTheme="majorBidi" w:hAnsiTheme="majorBidi" w:cstheme="majorBidi"/>
          <w:sz w:val="22"/>
          <w:szCs w:val="22"/>
          <w:lang w:val="en-GB"/>
        </w:rPr>
        <w:t xml:space="preserve"> to the attached guidelines for submitting</w:t>
      </w:r>
      <w:r w:rsidR="00616435" w:rsidRPr="00C03CAA">
        <w:rPr>
          <w:rFonts w:asciiTheme="majorBidi" w:hAnsiTheme="majorBidi" w:cstheme="majorBidi"/>
          <w:sz w:val="22"/>
          <w:szCs w:val="22"/>
          <w:lang w:val="en-GB"/>
        </w:rPr>
        <w:t xml:space="preserve"> a quotation and </w:t>
      </w:r>
      <w:r w:rsidR="00962365" w:rsidRPr="00C03CAA">
        <w:rPr>
          <w:rFonts w:asciiTheme="majorBidi" w:hAnsiTheme="majorBidi" w:cstheme="majorBidi"/>
          <w:sz w:val="22"/>
          <w:szCs w:val="22"/>
          <w:lang w:val="en-GB"/>
        </w:rPr>
        <w:t xml:space="preserve">into </w:t>
      </w:r>
      <w:r w:rsidR="00C03CAA" w:rsidRPr="00C03CAA">
        <w:rPr>
          <w:rFonts w:asciiTheme="majorBidi" w:hAnsiTheme="majorBidi" w:cstheme="majorBidi"/>
          <w:sz w:val="22"/>
          <w:szCs w:val="22"/>
          <w:lang w:val="en-GB"/>
        </w:rPr>
        <w:t xml:space="preserve">the </w:t>
      </w:r>
      <w:r w:rsidR="00962365" w:rsidRPr="00C03CAA">
        <w:rPr>
          <w:rFonts w:asciiTheme="majorBidi" w:hAnsiTheme="majorBidi" w:cstheme="majorBidi"/>
          <w:sz w:val="22"/>
          <w:szCs w:val="22"/>
          <w:lang w:val="en-GB"/>
        </w:rPr>
        <w:t>below address:</w:t>
      </w:r>
    </w:p>
    <w:p w14:paraId="10FBDD47" w14:textId="77777777" w:rsidR="00455C54" w:rsidRPr="00C03CAA" w:rsidRDefault="00455C54" w:rsidP="005E7664">
      <w:pPr>
        <w:rPr>
          <w:rFonts w:asciiTheme="majorBidi" w:hAnsiTheme="majorBidi" w:cstheme="majorBidi"/>
          <w:sz w:val="22"/>
          <w:szCs w:val="22"/>
          <w:lang w:val="en-GB"/>
        </w:rPr>
      </w:pPr>
    </w:p>
    <w:p w14:paraId="29649C99" w14:textId="77777777" w:rsidR="00D870A5" w:rsidRPr="00C03CAA" w:rsidRDefault="001E70CF" w:rsidP="00962365">
      <w:pPr>
        <w:jc w:val="center"/>
        <w:rPr>
          <w:rFonts w:asciiTheme="majorBidi" w:hAnsiTheme="majorBidi" w:cstheme="majorBidi"/>
          <w:sz w:val="28"/>
          <w:szCs w:val="28"/>
          <w:lang w:val="en-GB"/>
        </w:rPr>
      </w:pPr>
      <w:hyperlink r:id="rId8" w:history="1">
        <w:r w:rsidR="00962365" w:rsidRPr="00C03CAA">
          <w:rPr>
            <w:rStyle w:val="Hyperlink"/>
            <w:rFonts w:asciiTheme="majorBidi" w:hAnsiTheme="majorBidi" w:cstheme="majorBidi"/>
            <w:b/>
            <w:i/>
            <w:sz w:val="28"/>
            <w:szCs w:val="28"/>
            <w:lang w:val="en-GB"/>
          </w:rPr>
          <w:t>House</w:t>
        </w:r>
      </w:hyperlink>
      <w:r w:rsidR="00962365" w:rsidRPr="00C03CAA">
        <w:rPr>
          <w:rStyle w:val="Hyperlink"/>
          <w:rFonts w:asciiTheme="majorBidi" w:hAnsiTheme="majorBidi" w:cstheme="majorBidi"/>
          <w:b/>
          <w:i/>
          <w:sz w:val="28"/>
          <w:szCs w:val="28"/>
          <w:lang w:val="en-GB"/>
        </w:rPr>
        <w:t xml:space="preserve"> No#24, Street #3, Qalai Fatullah, Kabul, Afghanistan</w:t>
      </w:r>
    </w:p>
    <w:p w14:paraId="13D86F14" w14:textId="77777777" w:rsidR="00D870A5" w:rsidRPr="00C03CAA" w:rsidRDefault="00D870A5" w:rsidP="00D870A5">
      <w:pPr>
        <w:rPr>
          <w:rFonts w:asciiTheme="majorBidi" w:hAnsiTheme="majorBidi" w:cstheme="majorBidi"/>
          <w:sz w:val="22"/>
          <w:szCs w:val="22"/>
          <w:lang w:val="en-GB"/>
        </w:rPr>
      </w:pPr>
    </w:p>
    <w:p w14:paraId="712A0F68" w14:textId="1D033CF9" w:rsidR="00616435" w:rsidRPr="00C03CAA" w:rsidRDefault="00D870A5"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For any issues relating to the tender or its contents</w:t>
      </w:r>
      <w:r w:rsidR="00C03CAA" w:rsidRPr="00C03CAA">
        <w:rPr>
          <w:rFonts w:asciiTheme="majorBidi" w:hAnsiTheme="majorBidi" w:cstheme="majorBidi"/>
          <w:sz w:val="22"/>
          <w:szCs w:val="22"/>
          <w:lang w:val="en-GB"/>
        </w:rPr>
        <w:t>,</w:t>
      </w:r>
      <w:r w:rsidRPr="00C03CAA">
        <w:rPr>
          <w:rFonts w:asciiTheme="majorBidi" w:hAnsiTheme="majorBidi" w:cstheme="majorBidi"/>
          <w:sz w:val="22"/>
          <w:szCs w:val="22"/>
          <w:lang w:val="en-GB"/>
        </w:rPr>
        <w:t xml:space="preserve"> please email directly to</w:t>
      </w:r>
      <w:r w:rsidR="00227A83" w:rsidRPr="00C03CAA">
        <w:rPr>
          <w:rFonts w:asciiTheme="majorBidi" w:hAnsiTheme="majorBidi" w:cstheme="majorBidi"/>
          <w:sz w:val="22"/>
          <w:szCs w:val="22"/>
          <w:lang w:val="en-GB"/>
        </w:rPr>
        <w:t xml:space="preserve"> </w:t>
      </w:r>
      <w:r w:rsidR="00616435" w:rsidRPr="00C03CAA">
        <w:rPr>
          <w:rFonts w:asciiTheme="majorBidi" w:hAnsiTheme="majorBidi" w:cstheme="majorBidi"/>
          <w:sz w:val="22"/>
          <w:szCs w:val="22"/>
          <w:lang w:val="en-GB"/>
        </w:rPr>
        <w:t xml:space="preserve"> </w:t>
      </w:r>
    </w:p>
    <w:p w14:paraId="759DEB02" w14:textId="77777777" w:rsidR="00616435" w:rsidRPr="00C03CAA" w:rsidRDefault="00616435" w:rsidP="00616435">
      <w:pPr>
        <w:jc w:val="center"/>
        <w:rPr>
          <w:rFonts w:asciiTheme="majorBidi" w:hAnsiTheme="majorBidi" w:cstheme="majorBidi"/>
          <w:sz w:val="22"/>
          <w:szCs w:val="22"/>
          <w:lang w:val="en-GB"/>
        </w:rPr>
      </w:pPr>
    </w:p>
    <w:p w14:paraId="464DB106" w14:textId="77777777" w:rsidR="00D870A5" w:rsidRPr="00C03CAA" w:rsidRDefault="001E70CF" w:rsidP="00962365">
      <w:pPr>
        <w:jc w:val="center"/>
        <w:rPr>
          <w:rStyle w:val="Hyperlink"/>
          <w:rFonts w:asciiTheme="majorBidi" w:hAnsiTheme="majorBidi" w:cstheme="majorBidi"/>
          <w:sz w:val="28"/>
          <w:szCs w:val="28"/>
          <w:lang w:val="en-GB"/>
        </w:rPr>
      </w:pPr>
      <w:hyperlink r:id="rId9" w:history="1">
        <w:r w:rsidR="00962365" w:rsidRPr="00C03CAA">
          <w:rPr>
            <w:rStyle w:val="Hyperlink"/>
            <w:rFonts w:asciiTheme="majorBidi" w:hAnsiTheme="majorBidi" w:cstheme="majorBidi"/>
            <w:b/>
            <w:i/>
            <w:sz w:val="28"/>
            <w:szCs w:val="28"/>
            <w:lang w:val="en-GB"/>
          </w:rPr>
          <w:t>procurement.afg@islamic-relief.org.af</w:t>
        </w:r>
      </w:hyperlink>
      <w:r w:rsidR="00962365" w:rsidRPr="00C03CAA">
        <w:rPr>
          <w:rFonts w:asciiTheme="majorBidi" w:hAnsiTheme="majorBidi" w:cstheme="majorBidi"/>
          <w:b/>
          <w:i/>
          <w:sz w:val="28"/>
          <w:szCs w:val="28"/>
          <w:lang w:val="en-GB"/>
        </w:rPr>
        <w:t xml:space="preserve"> </w:t>
      </w:r>
    </w:p>
    <w:p w14:paraId="2D8D126A" w14:textId="77777777" w:rsidR="000D3D5B" w:rsidRPr="00C03CAA" w:rsidRDefault="000D3D5B" w:rsidP="00E45AC6">
      <w:pPr>
        <w:rPr>
          <w:rFonts w:asciiTheme="majorBidi" w:hAnsiTheme="majorBidi" w:cstheme="majorBidi"/>
          <w:b/>
          <w:bCs/>
          <w:sz w:val="22"/>
          <w:szCs w:val="22"/>
          <w:lang w:val="en-GB"/>
        </w:rPr>
      </w:pPr>
    </w:p>
    <w:p w14:paraId="1808412E" w14:textId="77777777" w:rsidR="009C162A" w:rsidRPr="00C03CAA" w:rsidRDefault="009C162A" w:rsidP="009C162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All quotation providers are requested to fill in Appendix 1 </w:t>
      </w:r>
      <w:r w:rsidR="006E6BB1" w:rsidRPr="00C03CAA">
        <w:rPr>
          <w:rFonts w:asciiTheme="majorBidi" w:hAnsiTheme="majorBidi" w:cstheme="majorBidi"/>
          <w:b/>
          <w:bCs/>
          <w:sz w:val="22"/>
          <w:szCs w:val="22"/>
          <w:lang w:val="en-GB"/>
        </w:rPr>
        <w:t xml:space="preserve">and 2 </w:t>
      </w:r>
      <w:r w:rsidRPr="00C03CAA">
        <w:rPr>
          <w:rFonts w:asciiTheme="majorBidi" w:hAnsiTheme="majorBidi" w:cstheme="majorBidi"/>
          <w:b/>
          <w:bCs/>
          <w:sz w:val="22"/>
          <w:szCs w:val="22"/>
          <w:lang w:val="en-GB"/>
        </w:rPr>
        <w:t>below when submitting their proposal to IRW.</w:t>
      </w:r>
    </w:p>
    <w:p w14:paraId="0FB93EEE" w14:textId="77777777" w:rsidR="00D90B4F" w:rsidRPr="00C03CAA" w:rsidRDefault="00D90B4F" w:rsidP="00D90B4F">
      <w:pPr>
        <w:rPr>
          <w:rFonts w:asciiTheme="majorBidi" w:hAnsiTheme="majorBidi" w:cstheme="majorBidi"/>
          <w:b/>
          <w:bCs/>
          <w:lang w:val="en-GB"/>
        </w:rPr>
      </w:pPr>
    </w:p>
    <w:p w14:paraId="50AFF34C" w14:textId="77777777" w:rsidR="00E45AC6" w:rsidRPr="00C03CAA" w:rsidRDefault="00E45AC6" w:rsidP="00E45AC6">
      <w:pPr>
        <w:pStyle w:val="Heading2"/>
        <w:rPr>
          <w:rFonts w:asciiTheme="majorBidi" w:hAnsiTheme="majorBidi" w:cstheme="majorBidi"/>
        </w:rPr>
      </w:pPr>
      <w:r w:rsidRPr="00C03CAA">
        <w:rPr>
          <w:rFonts w:asciiTheme="majorBidi" w:hAnsiTheme="majorBidi" w:cstheme="majorBidi"/>
        </w:rPr>
        <w:t xml:space="preserve">appendix </w:t>
      </w:r>
      <w:r w:rsidR="000C671D" w:rsidRPr="00C03CAA">
        <w:rPr>
          <w:rFonts w:asciiTheme="majorBidi" w:hAnsiTheme="majorBidi" w:cstheme="majorBidi"/>
        </w:rPr>
        <w:t>1</w:t>
      </w:r>
    </w:p>
    <w:p w14:paraId="0915855A" w14:textId="77777777" w:rsidR="009F1F49" w:rsidRPr="00C03CAA" w:rsidRDefault="009F1F49" w:rsidP="009F1F49">
      <w:pPr>
        <w:rPr>
          <w:rFonts w:asciiTheme="majorBidi" w:hAnsiTheme="majorBidi" w:cstheme="majorBidi"/>
          <w:b/>
          <w:bCs/>
          <w:lang w:val="en-GB"/>
        </w:rPr>
      </w:pPr>
    </w:p>
    <w:p w14:paraId="19A97FE6" w14:textId="77777777" w:rsidR="002945B6" w:rsidRPr="00C03CAA" w:rsidRDefault="002945B6" w:rsidP="009F1F49">
      <w:pPr>
        <w:rPr>
          <w:rFonts w:asciiTheme="majorBidi" w:hAnsiTheme="majorBidi" w:cstheme="majorBidi"/>
          <w:b/>
          <w:bCs/>
          <w:lang w:val="en-GB"/>
        </w:rPr>
      </w:pPr>
      <w:r w:rsidRPr="00C03CAA">
        <w:rPr>
          <w:rFonts w:asciiTheme="majorBidi" w:hAnsiTheme="majorBidi" w:cstheme="majorBidi"/>
          <w:b/>
          <w:bCs/>
          <w:lang w:val="en-GB"/>
        </w:rPr>
        <w:t>Summary of Bid Prices</w:t>
      </w:r>
    </w:p>
    <w:p w14:paraId="169C68DC" w14:textId="77777777" w:rsidR="00BC5963" w:rsidRPr="00C03CAA" w:rsidRDefault="00BC5963" w:rsidP="009F1F49">
      <w:pPr>
        <w:rPr>
          <w:rFonts w:asciiTheme="majorBidi" w:hAnsiTheme="majorBidi" w:cstheme="majorBid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C03CAA"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No. </w:t>
            </w:r>
          </w:p>
        </w:tc>
        <w:tc>
          <w:tcPr>
            <w:tcW w:w="5852" w:type="dxa"/>
            <w:shd w:val="clear" w:color="auto" w:fill="F3F3F3"/>
            <w:vAlign w:val="center"/>
          </w:tcPr>
          <w:p w14:paraId="1299CE04"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Description</w:t>
            </w:r>
          </w:p>
        </w:tc>
        <w:tc>
          <w:tcPr>
            <w:tcW w:w="2719" w:type="dxa"/>
            <w:shd w:val="clear" w:color="auto" w:fill="F3F3F3"/>
            <w:noWrap/>
            <w:vAlign w:val="center"/>
          </w:tcPr>
          <w:p w14:paraId="31812A59" w14:textId="77777777" w:rsidR="002945B6" w:rsidRPr="00C03CAA" w:rsidRDefault="002945B6" w:rsidP="00583683">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Total Price </w:t>
            </w:r>
            <w:r w:rsidR="00870B43" w:rsidRPr="00C03CAA">
              <w:rPr>
                <w:rFonts w:asciiTheme="majorBidi" w:hAnsiTheme="majorBidi" w:cstheme="majorBidi"/>
                <w:i/>
                <w:iCs/>
                <w:sz w:val="24"/>
                <w:szCs w:val="24"/>
                <w:lang w:val="en-GB"/>
              </w:rPr>
              <w:t>i</w:t>
            </w:r>
            <w:r w:rsidR="00C50532" w:rsidRPr="00C03CAA">
              <w:rPr>
                <w:rFonts w:asciiTheme="majorBidi" w:hAnsiTheme="majorBidi" w:cstheme="majorBidi"/>
                <w:i/>
                <w:iCs/>
                <w:sz w:val="24"/>
                <w:szCs w:val="24"/>
                <w:lang w:val="en-GB"/>
              </w:rPr>
              <w:t xml:space="preserve">n </w:t>
            </w:r>
            <w:r w:rsidR="00583683" w:rsidRPr="00C03CAA">
              <w:rPr>
                <w:rFonts w:asciiTheme="majorBidi" w:hAnsiTheme="majorBidi" w:cstheme="majorBidi"/>
                <w:i/>
                <w:iCs/>
                <w:sz w:val="24"/>
                <w:szCs w:val="24"/>
                <w:lang w:val="en-GB"/>
              </w:rPr>
              <w:t>AFN</w:t>
            </w:r>
            <w:r w:rsidR="004D29DF" w:rsidRPr="00C03CAA">
              <w:rPr>
                <w:rFonts w:asciiTheme="majorBidi" w:hAnsiTheme="majorBidi" w:cstheme="majorBidi"/>
                <w:i/>
                <w:iCs/>
                <w:sz w:val="24"/>
                <w:szCs w:val="24"/>
                <w:lang w:val="en-GB"/>
              </w:rPr>
              <w:t xml:space="preserve"> (</w:t>
            </w:r>
            <w:r w:rsidR="00583683" w:rsidRPr="00C03CAA">
              <w:rPr>
                <w:rFonts w:asciiTheme="majorBidi" w:hAnsiTheme="majorBidi" w:cstheme="majorBidi"/>
                <w:i/>
                <w:iCs/>
                <w:sz w:val="24"/>
                <w:szCs w:val="24"/>
                <w:lang w:val="en-GB"/>
              </w:rPr>
              <w:t>Afghanis)</w:t>
            </w:r>
          </w:p>
        </w:tc>
      </w:tr>
      <w:tr w:rsidR="002945B6" w:rsidRPr="00C03CAA"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C03CAA" w:rsidRDefault="002945B6" w:rsidP="002945B6">
            <w:pPr>
              <w:ind w:left="27"/>
              <w:rPr>
                <w:rFonts w:asciiTheme="majorBidi" w:hAnsiTheme="majorBidi" w:cstheme="majorBidi"/>
                <w:b/>
                <w:bCs/>
                <w:lang w:val="en-GB"/>
              </w:rPr>
            </w:pPr>
            <w:r w:rsidRPr="00C03CAA">
              <w:rPr>
                <w:rFonts w:asciiTheme="majorBidi" w:hAnsiTheme="majorBidi" w:cstheme="majorBidi"/>
                <w:b/>
                <w:bCs/>
                <w:lang w:val="en-GB"/>
              </w:rPr>
              <w:t>Grand Total Bid Price</w:t>
            </w:r>
          </w:p>
        </w:tc>
        <w:tc>
          <w:tcPr>
            <w:tcW w:w="2719" w:type="dxa"/>
            <w:shd w:val="clear" w:color="auto" w:fill="F3F3F3"/>
            <w:noWrap/>
            <w:vAlign w:val="center"/>
          </w:tcPr>
          <w:p w14:paraId="34C2DE89" w14:textId="77777777" w:rsidR="002945B6" w:rsidRPr="00C03CAA" w:rsidRDefault="002945B6" w:rsidP="002945B6">
            <w:pPr>
              <w:jc w:val="center"/>
              <w:rPr>
                <w:rFonts w:asciiTheme="majorBidi" w:hAnsiTheme="majorBidi" w:cstheme="majorBidi"/>
                <w:b/>
                <w:bCs/>
                <w:lang w:val="en-GB"/>
              </w:rPr>
            </w:pPr>
          </w:p>
        </w:tc>
      </w:tr>
      <w:tr w:rsidR="002945B6" w:rsidRPr="00C03CAA"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C03CAA" w:rsidRDefault="004A7958" w:rsidP="002945B6">
            <w:pPr>
              <w:ind w:left="42"/>
              <w:rPr>
                <w:rFonts w:asciiTheme="majorBidi" w:hAnsiTheme="majorBidi" w:cstheme="majorBidi"/>
                <w:b/>
                <w:bCs/>
                <w:lang w:val="en-GB" w:eastAsia="ko-KR"/>
              </w:rPr>
            </w:pPr>
            <w:r w:rsidRPr="00C03CAA">
              <w:rPr>
                <w:rFonts w:asciiTheme="majorBidi" w:hAnsiTheme="majorBidi" w:cstheme="majorBidi"/>
                <w:b/>
                <w:bCs/>
                <w:lang w:val="en-GB"/>
              </w:rPr>
              <w:t>Discount Ratio</w:t>
            </w:r>
            <w:r w:rsidR="002A4A59" w:rsidRPr="00C03CAA">
              <w:rPr>
                <w:rFonts w:asciiTheme="majorBidi" w:hAnsiTheme="majorBidi" w:cstheme="majorBidi"/>
                <w:b/>
                <w:bCs/>
                <w:lang w:val="en-GB"/>
              </w:rPr>
              <w:t xml:space="preserve"> (if any)</w:t>
            </w:r>
            <w:r w:rsidRPr="00C03CAA">
              <w:rPr>
                <w:rFonts w:asciiTheme="majorBidi" w:hAnsiTheme="majorBidi" w:cstheme="majorBidi"/>
                <w:b/>
                <w:bCs/>
                <w:lang w:val="en-GB"/>
              </w:rPr>
              <w:t xml:space="preserve"> …</w:t>
            </w:r>
            <w:r w:rsidR="002945B6" w:rsidRPr="00C03CAA">
              <w:rPr>
                <w:rFonts w:asciiTheme="majorBidi" w:hAnsiTheme="majorBidi" w:cstheme="majorBidi"/>
                <w:b/>
                <w:bCs/>
                <w:lang w:val="en-GB"/>
              </w:rPr>
              <w:t xml:space="preserve"> % and the amount </w:t>
            </w:r>
          </w:p>
        </w:tc>
        <w:tc>
          <w:tcPr>
            <w:tcW w:w="2719" w:type="dxa"/>
            <w:shd w:val="clear" w:color="auto" w:fill="F3F3F3"/>
            <w:noWrap/>
            <w:vAlign w:val="center"/>
          </w:tcPr>
          <w:p w14:paraId="68656A16" w14:textId="77777777" w:rsidR="002945B6" w:rsidRPr="00C03CAA" w:rsidRDefault="002945B6" w:rsidP="002945B6">
            <w:pPr>
              <w:jc w:val="center"/>
              <w:rPr>
                <w:rFonts w:asciiTheme="majorBidi" w:hAnsiTheme="majorBidi" w:cstheme="majorBidi"/>
                <w:b/>
                <w:bCs/>
                <w:lang w:val="en-GB"/>
              </w:rPr>
            </w:pPr>
          </w:p>
        </w:tc>
      </w:tr>
      <w:tr w:rsidR="002945B6" w:rsidRPr="00C03CAA"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C03CAA" w:rsidRDefault="002945B6" w:rsidP="002945B6">
            <w:pPr>
              <w:ind w:left="57"/>
              <w:rPr>
                <w:rFonts w:asciiTheme="majorBidi" w:hAnsiTheme="majorBidi" w:cstheme="majorBidi"/>
                <w:b/>
                <w:bCs/>
                <w:lang w:val="en-GB"/>
              </w:rPr>
            </w:pPr>
            <w:r w:rsidRPr="00C03CAA">
              <w:rPr>
                <w:rFonts w:asciiTheme="majorBidi" w:hAnsiTheme="majorBidi" w:cstheme="majorBidi"/>
                <w:b/>
                <w:bCs/>
                <w:lang w:val="en-GB"/>
              </w:rPr>
              <w:t xml:space="preserve">Grand Total after Discount </w:t>
            </w:r>
          </w:p>
        </w:tc>
        <w:tc>
          <w:tcPr>
            <w:tcW w:w="2719" w:type="dxa"/>
            <w:shd w:val="clear" w:color="auto" w:fill="F3F3F3"/>
            <w:noWrap/>
            <w:vAlign w:val="center"/>
          </w:tcPr>
          <w:p w14:paraId="1BE2DC46" w14:textId="77777777" w:rsidR="002945B6" w:rsidRPr="00C03CAA" w:rsidRDefault="002945B6" w:rsidP="002945B6">
            <w:pPr>
              <w:jc w:val="center"/>
              <w:rPr>
                <w:rFonts w:asciiTheme="majorBidi" w:hAnsiTheme="majorBidi" w:cstheme="majorBidi"/>
                <w:b/>
                <w:bCs/>
                <w:lang w:val="en-GB"/>
              </w:rPr>
            </w:pPr>
          </w:p>
        </w:tc>
      </w:tr>
      <w:tr w:rsidR="00A12B8D" w:rsidRPr="00C03CAA" w14:paraId="223F9ECB" w14:textId="77777777" w:rsidTr="002945B6">
        <w:trPr>
          <w:trHeight w:val="615"/>
        </w:trPr>
        <w:tc>
          <w:tcPr>
            <w:tcW w:w="1008" w:type="dxa"/>
            <w:tcBorders>
              <w:right w:val="single" w:sz="4" w:space="0" w:color="auto"/>
            </w:tcBorders>
            <w:shd w:val="clear" w:color="auto" w:fill="F3F3F3"/>
            <w:vAlign w:val="center"/>
          </w:tcPr>
          <w:p w14:paraId="1E8AFCB5" w14:textId="7DBB8345" w:rsidR="00A12B8D" w:rsidRPr="00C03CAA" w:rsidRDefault="00A12B8D"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4</w:t>
            </w:r>
          </w:p>
        </w:tc>
        <w:tc>
          <w:tcPr>
            <w:tcW w:w="5852" w:type="dxa"/>
            <w:tcBorders>
              <w:left w:val="single" w:sz="4" w:space="0" w:color="auto"/>
            </w:tcBorders>
            <w:shd w:val="clear" w:color="auto" w:fill="F3F3F3"/>
            <w:vAlign w:val="center"/>
          </w:tcPr>
          <w:p w14:paraId="550D782E" w14:textId="1EF22261" w:rsidR="00A12B8D" w:rsidRPr="00C03CAA" w:rsidRDefault="00A12B8D" w:rsidP="002945B6">
            <w:pPr>
              <w:ind w:left="57"/>
              <w:rPr>
                <w:rFonts w:asciiTheme="majorBidi" w:hAnsiTheme="majorBidi" w:cstheme="majorBidi"/>
                <w:b/>
                <w:bCs/>
                <w:lang w:val="en-GB"/>
              </w:rPr>
            </w:pPr>
            <w:r w:rsidRPr="00C03CAA">
              <w:rPr>
                <w:rFonts w:asciiTheme="majorBidi" w:hAnsiTheme="majorBidi" w:cstheme="majorBidi"/>
                <w:b/>
                <w:bCs/>
                <w:lang w:val="en-GB"/>
              </w:rPr>
              <w:t>Number of days required for delivery</w:t>
            </w:r>
          </w:p>
        </w:tc>
        <w:tc>
          <w:tcPr>
            <w:tcW w:w="2719" w:type="dxa"/>
            <w:shd w:val="clear" w:color="auto" w:fill="F3F3F3"/>
            <w:noWrap/>
            <w:vAlign w:val="center"/>
          </w:tcPr>
          <w:p w14:paraId="00C8610B" w14:textId="77777777" w:rsidR="00A12B8D" w:rsidRPr="00C03CAA" w:rsidRDefault="00A12B8D" w:rsidP="002945B6">
            <w:pPr>
              <w:jc w:val="center"/>
              <w:rPr>
                <w:rFonts w:asciiTheme="majorBidi" w:hAnsiTheme="majorBidi" w:cstheme="majorBidi"/>
                <w:b/>
                <w:bCs/>
                <w:lang w:val="en-GB"/>
              </w:rPr>
            </w:pPr>
          </w:p>
        </w:tc>
      </w:tr>
    </w:tbl>
    <w:p w14:paraId="6D79D195"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756A3A23" w14:textId="26C7563D" w:rsidR="002A4A59" w:rsidRPr="00C03CAA" w:rsidRDefault="002A4A59" w:rsidP="002A4A59">
      <w:pPr>
        <w:pStyle w:val="Title"/>
        <w:jc w:val="both"/>
        <w:rPr>
          <w:rFonts w:asciiTheme="majorBidi" w:hAnsiTheme="majorBidi" w:cstheme="majorBidi"/>
          <w:b w:val="0"/>
          <w:bCs w:val="0"/>
          <w:sz w:val="22"/>
          <w:szCs w:val="22"/>
          <w:lang w:val="en-GB"/>
        </w:rPr>
      </w:pPr>
      <w:r w:rsidRPr="00C03CAA">
        <w:rPr>
          <w:rFonts w:asciiTheme="majorBidi" w:hAnsiTheme="majorBidi" w:cstheme="majorBidi"/>
          <w:b w:val="0"/>
          <w:bCs w:val="0"/>
          <w:sz w:val="22"/>
          <w:szCs w:val="22"/>
          <w:lang w:val="en-GB"/>
        </w:rPr>
        <w:t>We have carefully checked and examined all bid documents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and we are offering the costs above on a fixed basis</w:t>
      </w:r>
      <w:r w:rsidR="00C03CAA" w:rsidRPr="00C03CAA">
        <w:rPr>
          <w:rFonts w:asciiTheme="majorBidi" w:hAnsiTheme="majorBidi" w:cstheme="majorBidi"/>
          <w:b w:val="0"/>
          <w:bCs w:val="0"/>
          <w:sz w:val="22"/>
          <w:szCs w:val="22"/>
          <w:lang w:val="en-GB"/>
        </w:rPr>
        <w:t>. T</w:t>
      </w:r>
      <w:r w:rsidRPr="00C03CAA">
        <w:rPr>
          <w:rFonts w:asciiTheme="majorBidi" w:hAnsiTheme="majorBidi" w:cstheme="majorBidi"/>
          <w:b w:val="0"/>
          <w:bCs w:val="0"/>
          <w:sz w:val="22"/>
          <w:szCs w:val="22"/>
          <w:lang w:val="en-GB"/>
        </w:rPr>
        <w:t>hey are not subject to any changes or alterations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including those due to currency fluctuations.  </w:t>
      </w:r>
    </w:p>
    <w:p w14:paraId="0745380B"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0583C40F" w14:textId="77777777" w:rsidR="00616435" w:rsidRPr="00C03CAA" w:rsidRDefault="009F1F49"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Total Price </w:t>
      </w:r>
      <w:r w:rsidR="007C6F25" w:rsidRPr="00C03CAA">
        <w:rPr>
          <w:rFonts w:asciiTheme="majorBidi" w:hAnsiTheme="majorBidi" w:cstheme="majorBidi"/>
          <w:sz w:val="22"/>
          <w:szCs w:val="22"/>
          <w:lang w:val="en-GB"/>
        </w:rPr>
        <w:t>AFN</w:t>
      </w:r>
      <w:r w:rsidR="0084443C" w:rsidRPr="00C03CAA">
        <w:rPr>
          <w:rFonts w:asciiTheme="majorBidi" w:hAnsiTheme="majorBidi" w:cstheme="majorBidi"/>
          <w:sz w:val="22"/>
          <w:szCs w:val="22"/>
          <w:lang w:val="en-GB"/>
        </w:rPr>
        <w:t xml:space="preserve"> (</w:t>
      </w:r>
      <w:r w:rsidR="007C6F25" w:rsidRPr="00C03CAA">
        <w:rPr>
          <w:rFonts w:asciiTheme="majorBidi" w:hAnsiTheme="majorBidi" w:cstheme="majorBidi"/>
          <w:sz w:val="22"/>
          <w:szCs w:val="22"/>
          <w:lang w:val="en-GB"/>
        </w:rPr>
        <w:t>Afghanis)</w:t>
      </w:r>
      <w:r w:rsidRPr="00C03CAA">
        <w:rPr>
          <w:rFonts w:asciiTheme="majorBidi" w:hAnsiTheme="majorBidi" w:cstheme="majorBidi"/>
          <w:sz w:val="22"/>
          <w:szCs w:val="22"/>
          <w:lang w:val="en-GB"/>
        </w:rPr>
        <w:t>:</w:t>
      </w:r>
    </w:p>
    <w:p w14:paraId="2B05208F" w14:textId="77777777" w:rsidR="00616435" w:rsidRPr="00C03CAA" w:rsidRDefault="00616435" w:rsidP="00616435">
      <w:pPr>
        <w:rPr>
          <w:rFonts w:asciiTheme="majorBidi" w:hAnsiTheme="majorBidi" w:cstheme="majorBidi"/>
          <w:sz w:val="22"/>
          <w:szCs w:val="22"/>
          <w:lang w:val="en-GB"/>
        </w:rPr>
      </w:pPr>
    </w:p>
    <w:p w14:paraId="7EBECEC2" w14:textId="77777777" w:rsidR="009F1F49" w:rsidRPr="00C03CAA" w:rsidRDefault="009F1F49" w:rsidP="00616435">
      <w:pPr>
        <w:rPr>
          <w:rFonts w:asciiTheme="majorBidi" w:hAnsiTheme="majorBidi" w:cstheme="majorBidi"/>
          <w:sz w:val="22"/>
          <w:szCs w:val="22"/>
          <w:lang w:val="en-GB"/>
        </w:rPr>
      </w:pPr>
      <w:r w:rsidRPr="00C03CAA">
        <w:rPr>
          <w:rFonts w:asciiTheme="majorBidi" w:hAnsiTheme="majorBidi" w:cstheme="majorBidi"/>
          <w:b/>
          <w:bCs/>
          <w:sz w:val="22"/>
          <w:szCs w:val="22"/>
          <w:lang w:val="en-GB"/>
        </w:rPr>
        <w:t xml:space="preserve">In words </w:t>
      </w:r>
      <w:r w:rsidR="00616435" w:rsidRPr="00C03CAA">
        <w:rPr>
          <w:rFonts w:asciiTheme="majorBidi" w:hAnsiTheme="majorBidi" w:cstheme="majorBidi"/>
          <w:b/>
          <w:bCs/>
          <w:sz w:val="22"/>
          <w:szCs w:val="22"/>
          <w:lang w:val="en-GB"/>
        </w:rPr>
        <w:tab/>
      </w:r>
      <w:r w:rsidR="00616435" w:rsidRPr="00C03CAA">
        <w:rPr>
          <w:rFonts w:asciiTheme="majorBidi" w:hAnsiTheme="majorBidi" w:cstheme="majorBidi"/>
          <w:b/>
          <w:bCs/>
          <w:sz w:val="22"/>
          <w:szCs w:val="22"/>
          <w:lang w:val="en-GB"/>
        </w:rPr>
        <w:tab/>
      </w:r>
      <w:r w:rsidRPr="00C03CAA">
        <w:rPr>
          <w:rFonts w:asciiTheme="majorBidi" w:hAnsiTheme="majorBidi" w:cstheme="majorBidi"/>
          <w:b/>
          <w:bCs/>
          <w:sz w:val="22"/>
          <w:szCs w:val="22"/>
          <w:lang w:val="en-GB"/>
        </w:rPr>
        <w:t>[______________________________________]</w:t>
      </w:r>
    </w:p>
    <w:p w14:paraId="790EED3F" w14:textId="77777777" w:rsidR="009F1F49" w:rsidRPr="00C03CAA" w:rsidRDefault="009F1F49" w:rsidP="009F1F49">
      <w:pPr>
        <w:rPr>
          <w:rFonts w:asciiTheme="majorBidi" w:hAnsiTheme="majorBidi" w:cstheme="majorBidi"/>
          <w:sz w:val="22"/>
          <w:szCs w:val="22"/>
          <w:lang w:val="en-GB"/>
        </w:rPr>
      </w:pPr>
    </w:p>
    <w:p w14:paraId="4CB084FE" w14:textId="77777777" w:rsidR="00455C54" w:rsidRPr="00C03CAA" w:rsidRDefault="009F1F49" w:rsidP="00324003">
      <w:pPr>
        <w:rPr>
          <w:rFonts w:asciiTheme="majorBidi" w:hAnsiTheme="majorBidi" w:cstheme="majorBidi"/>
          <w:b/>
          <w:bCs/>
          <w:lang w:val="en-GB"/>
        </w:rPr>
      </w:pPr>
      <w:r w:rsidRPr="00C03CAA">
        <w:rPr>
          <w:rFonts w:asciiTheme="majorBidi" w:hAnsiTheme="majorBidi" w:cstheme="majorBidi"/>
          <w:sz w:val="22"/>
          <w:szCs w:val="22"/>
          <w:lang w:val="en-GB"/>
        </w:rPr>
        <w:t>Bidder’s Signature                                              Stamp                                         Date</w:t>
      </w:r>
    </w:p>
    <w:p w14:paraId="2AEAEEE6" w14:textId="77777777" w:rsidR="00024D42" w:rsidRPr="00C03CAA" w:rsidRDefault="00024D42" w:rsidP="00455C54">
      <w:pPr>
        <w:rPr>
          <w:rFonts w:asciiTheme="majorBidi" w:hAnsiTheme="majorBidi" w:cstheme="majorBidi"/>
          <w:b/>
          <w:bCs/>
          <w:lang w:val="en-GB"/>
        </w:rPr>
      </w:pPr>
    </w:p>
    <w:p w14:paraId="11DBB33E" w14:textId="79494580" w:rsidR="006E6BB1" w:rsidRPr="00C03CAA" w:rsidRDefault="006E6BB1" w:rsidP="006E6BB1">
      <w:pPr>
        <w:rPr>
          <w:rFonts w:asciiTheme="majorBidi" w:hAnsiTheme="majorBidi" w:cstheme="majorBidi"/>
          <w:b/>
          <w:bCs/>
          <w:lang w:val="en-GB"/>
        </w:rPr>
      </w:pPr>
      <w:r w:rsidRPr="00C03CAA">
        <w:rPr>
          <w:rFonts w:asciiTheme="majorBidi" w:hAnsiTheme="majorBidi" w:cstheme="majorBidi"/>
          <w:b/>
          <w:bCs/>
          <w:lang w:val="en-GB"/>
        </w:rPr>
        <w:t>Bidder is required to stamp this document with their legal company stamp</w:t>
      </w:r>
      <w:r w:rsidR="00C03CAA" w:rsidRPr="00C03CAA">
        <w:rPr>
          <w:rFonts w:asciiTheme="majorBidi" w:hAnsiTheme="majorBidi" w:cstheme="majorBidi"/>
          <w:b/>
          <w:bCs/>
          <w:lang w:val="en-GB"/>
        </w:rPr>
        <w:t>. N</w:t>
      </w:r>
      <w:r w:rsidRPr="00C03CAA">
        <w:rPr>
          <w:rFonts w:asciiTheme="majorBidi" w:hAnsiTheme="majorBidi" w:cstheme="majorBidi"/>
          <w:b/>
          <w:bCs/>
          <w:lang w:val="en-GB"/>
        </w:rPr>
        <w:t>o bid will be accepted without a genuine company stamp</w:t>
      </w:r>
    </w:p>
    <w:p w14:paraId="34780227" w14:textId="77777777" w:rsidR="007C6F25" w:rsidRPr="00C03CAA" w:rsidRDefault="007C6F25" w:rsidP="006E6BB1">
      <w:pPr>
        <w:rPr>
          <w:rFonts w:asciiTheme="majorBidi" w:hAnsiTheme="majorBidi" w:cstheme="majorBidi"/>
          <w:b/>
          <w:bCs/>
          <w:lang w:val="en-GB"/>
        </w:rPr>
      </w:pPr>
    </w:p>
    <w:p w14:paraId="7AF76795" w14:textId="77777777" w:rsidR="007C6F25" w:rsidRPr="00C03CAA" w:rsidRDefault="007C6F25" w:rsidP="006E6BB1">
      <w:pPr>
        <w:rPr>
          <w:rFonts w:asciiTheme="majorBidi" w:hAnsiTheme="majorBidi" w:cstheme="majorBidi"/>
          <w:b/>
          <w:bCs/>
          <w:lang w:val="en-GB"/>
        </w:rPr>
      </w:pPr>
    </w:p>
    <w:p w14:paraId="004DC208" w14:textId="77777777" w:rsidR="00583683" w:rsidRPr="00C03CAA" w:rsidRDefault="00583683" w:rsidP="006E6BB1">
      <w:pPr>
        <w:rPr>
          <w:rFonts w:asciiTheme="majorBidi" w:hAnsiTheme="majorBidi" w:cstheme="majorBidi"/>
          <w:b/>
          <w:bCs/>
          <w:lang w:val="en-GB"/>
        </w:rPr>
      </w:pPr>
    </w:p>
    <w:p w14:paraId="42196CF8" w14:textId="77777777" w:rsidR="00583683" w:rsidRPr="00C03CAA" w:rsidRDefault="00583683" w:rsidP="006E6BB1">
      <w:pPr>
        <w:rPr>
          <w:rFonts w:asciiTheme="majorBidi" w:hAnsiTheme="majorBidi" w:cstheme="majorBidi"/>
          <w:b/>
          <w:bCs/>
          <w:lang w:val="en-GB"/>
        </w:rPr>
      </w:pPr>
    </w:p>
    <w:p w14:paraId="64764B8C" w14:textId="77777777" w:rsidR="00583683" w:rsidRPr="00C03CAA" w:rsidRDefault="00583683" w:rsidP="006E6BB1">
      <w:pPr>
        <w:rPr>
          <w:rFonts w:asciiTheme="majorBidi" w:hAnsiTheme="majorBidi" w:cstheme="majorBidi"/>
          <w:b/>
          <w:bCs/>
          <w:lang w:val="en-GB"/>
        </w:rPr>
      </w:pPr>
    </w:p>
    <w:p w14:paraId="293D1FD7" w14:textId="77777777" w:rsidR="00583683" w:rsidRPr="00C03CAA" w:rsidRDefault="00583683" w:rsidP="006E6BB1">
      <w:pPr>
        <w:rPr>
          <w:rFonts w:asciiTheme="majorBidi" w:hAnsiTheme="majorBidi" w:cstheme="majorBidi"/>
          <w:b/>
          <w:bCs/>
          <w:lang w:val="en-GB"/>
        </w:rPr>
      </w:pPr>
    </w:p>
    <w:p w14:paraId="28FB36C0" w14:textId="77777777" w:rsidR="007C6F25" w:rsidRPr="00C03CAA" w:rsidRDefault="007C6F25" w:rsidP="006E6BB1">
      <w:pPr>
        <w:rPr>
          <w:rFonts w:asciiTheme="majorBidi" w:hAnsiTheme="majorBidi" w:cstheme="majorBidi"/>
          <w:b/>
          <w:bCs/>
          <w:lang w:val="en-GB"/>
        </w:rPr>
      </w:pPr>
    </w:p>
    <w:p w14:paraId="48702DB4" w14:textId="77777777" w:rsidR="007C6F25" w:rsidRPr="00C03CAA" w:rsidRDefault="007C6F25" w:rsidP="006E6BB1">
      <w:pPr>
        <w:rPr>
          <w:rFonts w:asciiTheme="majorBidi" w:hAnsiTheme="majorBidi" w:cstheme="majorBidi"/>
          <w:b/>
          <w:bCs/>
          <w:lang w:val="en-GB"/>
        </w:rPr>
      </w:pPr>
    </w:p>
    <w:p w14:paraId="129636F3" w14:textId="77777777" w:rsidR="00280E12" w:rsidRPr="00C03CAA" w:rsidRDefault="00280E12" w:rsidP="006E6BB1">
      <w:pPr>
        <w:rPr>
          <w:rFonts w:asciiTheme="majorBidi" w:hAnsiTheme="majorBidi" w:cstheme="majorBidi"/>
          <w:b/>
          <w:bCs/>
          <w:lang w:val="en-GB"/>
        </w:rPr>
      </w:pPr>
    </w:p>
    <w:p w14:paraId="27C6B29D" w14:textId="77777777" w:rsidR="00280E12" w:rsidRPr="00C03CAA" w:rsidRDefault="00280E12" w:rsidP="006E6BB1">
      <w:pPr>
        <w:rPr>
          <w:rFonts w:asciiTheme="majorBidi" w:hAnsiTheme="majorBidi" w:cstheme="majorBidi"/>
          <w:b/>
          <w:bCs/>
          <w:lang w:val="en-GB"/>
        </w:rPr>
      </w:pPr>
    </w:p>
    <w:p w14:paraId="0CBEFC91" w14:textId="77777777" w:rsidR="00D94969" w:rsidRPr="00C03CAA" w:rsidRDefault="00D94969" w:rsidP="00D94969">
      <w:pPr>
        <w:pStyle w:val="Heading2"/>
        <w:rPr>
          <w:rFonts w:asciiTheme="majorBidi" w:hAnsiTheme="majorBidi" w:cstheme="majorBidi"/>
        </w:rPr>
      </w:pPr>
      <w:r w:rsidRPr="00C03CAA">
        <w:rPr>
          <w:rFonts w:asciiTheme="majorBidi" w:hAnsiTheme="majorBidi" w:cstheme="majorBidi"/>
        </w:rPr>
        <w:lastRenderedPageBreak/>
        <w:t>appendix 2</w:t>
      </w:r>
    </w:p>
    <w:p w14:paraId="15EBFDC0" w14:textId="77777777" w:rsidR="00D94969" w:rsidRPr="00C03CAA" w:rsidRDefault="00D94969" w:rsidP="00D94969">
      <w:pPr>
        <w:rPr>
          <w:rFonts w:asciiTheme="majorBidi" w:hAnsiTheme="majorBidi" w:cstheme="majorBidi"/>
          <w:b/>
          <w:bCs/>
          <w:lang w:val="en-GB"/>
        </w:rPr>
      </w:pPr>
    </w:p>
    <w:p w14:paraId="197275A3" w14:textId="77777777" w:rsidR="00D7229E" w:rsidRPr="00C03CAA" w:rsidRDefault="00D7229E" w:rsidP="00D94969">
      <w:pPr>
        <w:rPr>
          <w:rFonts w:asciiTheme="majorBidi" w:hAnsiTheme="majorBidi" w:cstheme="majorBidi"/>
          <w:b/>
          <w:bCs/>
          <w:lang w:val="en-GB"/>
        </w:rPr>
      </w:pPr>
    </w:p>
    <w:p w14:paraId="57179B3F" w14:textId="12613E6C" w:rsidR="00D7229E" w:rsidRPr="00C03CAA" w:rsidRDefault="00D7229E" w:rsidP="00D7229E">
      <w:pPr>
        <w:autoSpaceDE w:val="0"/>
        <w:autoSpaceDN w:val="0"/>
        <w:adjustRightInd w:val="0"/>
        <w:ind w:firstLine="720"/>
        <w:jc w:val="both"/>
        <w:rPr>
          <w:rFonts w:asciiTheme="majorBidi" w:hAnsiTheme="majorBidi" w:cstheme="majorBidi"/>
          <w:b/>
          <w:bCs/>
          <w:sz w:val="28"/>
          <w:szCs w:val="28"/>
          <w:u w:val="single"/>
          <w:lang w:val="en-AU"/>
        </w:rPr>
      </w:pPr>
      <w:r w:rsidRPr="00C03CAA">
        <w:rPr>
          <w:rFonts w:asciiTheme="majorBidi" w:hAnsiTheme="majorBidi" w:cstheme="majorBidi"/>
          <w:b/>
          <w:bCs/>
          <w:sz w:val="28"/>
          <w:szCs w:val="28"/>
          <w:u w:val="single"/>
          <w:lang w:val="en-AU"/>
        </w:rPr>
        <w:t xml:space="preserve">Terms and </w:t>
      </w:r>
      <w:r w:rsidR="00645ABC" w:rsidRPr="00C03CAA">
        <w:rPr>
          <w:rFonts w:asciiTheme="majorBidi" w:hAnsiTheme="majorBidi" w:cstheme="majorBidi"/>
          <w:b/>
          <w:bCs/>
          <w:sz w:val="28"/>
          <w:szCs w:val="28"/>
          <w:u w:val="single"/>
          <w:lang w:val="en-AU"/>
        </w:rPr>
        <w:t>Conditions</w:t>
      </w:r>
      <w:r w:rsidRPr="00C03CAA">
        <w:rPr>
          <w:rFonts w:asciiTheme="majorBidi" w:hAnsiTheme="majorBidi" w:cstheme="majorBidi"/>
          <w:b/>
          <w:bCs/>
          <w:sz w:val="28"/>
          <w:szCs w:val="28"/>
          <w:u w:val="single"/>
          <w:lang w:val="en-AU"/>
        </w:rPr>
        <w:t>:</w:t>
      </w:r>
    </w:p>
    <w:p w14:paraId="3FABA018" w14:textId="77777777" w:rsidR="00D7229E" w:rsidRPr="00C03CAA" w:rsidRDefault="00D7229E" w:rsidP="00D7229E">
      <w:pPr>
        <w:autoSpaceDE w:val="0"/>
        <w:autoSpaceDN w:val="0"/>
        <w:adjustRightInd w:val="0"/>
        <w:ind w:firstLine="720"/>
        <w:jc w:val="both"/>
        <w:rPr>
          <w:rFonts w:asciiTheme="majorBidi" w:hAnsiTheme="majorBidi" w:cstheme="majorBidi"/>
          <w:b/>
          <w:bCs/>
          <w:sz w:val="22"/>
          <w:szCs w:val="22"/>
          <w:u w:val="single"/>
          <w:lang w:val="en-AU"/>
        </w:rPr>
      </w:pPr>
    </w:p>
    <w:p w14:paraId="28350611" w14:textId="61A77D67" w:rsidR="00596F20" w:rsidRDefault="00596F20"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Suppliers </w:t>
      </w:r>
      <w:r w:rsidR="006C528C">
        <w:rPr>
          <w:rFonts w:asciiTheme="majorBidi" w:hAnsiTheme="majorBidi" w:cstheme="majorBidi"/>
          <w:sz w:val="22"/>
          <w:szCs w:val="22"/>
          <w:lang w:val="en-GB"/>
        </w:rPr>
        <w:t>participating in the bidding process must have EURO</w:t>
      </w:r>
      <w:r w:rsidR="00996E26">
        <w:rPr>
          <w:rFonts w:asciiTheme="majorBidi" w:hAnsiTheme="majorBidi" w:cstheme="majorBidi"/>
          <w:sz w:val="22"/>
          <w:szCs w:val="22"/>
          <w:lang w:val="en-GB"/>
        </w:rPr>
        <w:t xml:space="preserve"> </w:t>
      </w:r>
      <w:r w:rsidR="006C528C">
        <w:rPr>
          <w:rFonts w:asciiTheme="majorBidi" w:hAnsiTheme="majorBidi" w:cstheme="majorBidi"/>
          <w:sz w:val="22"/>
          <w:szCs w:val="22"/>
          <w:lang w:val="en-GB"/>
        </w:rPr>
        <w:t xml:space="preserve">currency bank accounts available </w:t>
      </w:r>
      <w:r w:rsidR="001F404E">
        <w:rPr>
          <w:rFonts w:asciiTheme="majorBidi" w:hAnsiTheme="majorBidi" w:cstheme="majorBidi"/>
          <w:sz w:val="22"/>
          <w:szCs w:val="22"/>
          <w:lang w:val="en-GB"/>
        </w:rPr>
        <w:t>in</w:t>
      </w:r>
      <w:r w:rsidR="006C528C">
        <w:rPr>
          <w:rFonts w:asciiTheme="majorBidi" w:hAnsiTheme="majorBidi" w:cstheme="majorBidi"/>
          <w:sz w:val="22"/>
          <w:szCs w:val="22"/>
          <w:lang w:val="en-GB"/>
        </w:rPr>
        <w:t xml:space="preserve"> their business name in Turkey or Pakistan. IRW will transfer the supplier payment from IRW headquarter</w:t>
      </w:r>
      <w:r w:rsidR="00C57633">
        <w:rPr>
          <w:rFonts w:asciiTheme="majorBidi" w:hAnsiTheme="majorBidi" w:cstheme="majorBidi"/>
          <w:sz w:val="22"/>
          <w:szCs w:val="22"/>
          <w:lang w:val="en-GB"/>
        </w:rPr>
        <w:t>s</w:t>
      </w:r>
      <w:r w:rsidR="006C528C">
        <w:rPr>
          <w:rFonts w:asciiTheme="majorBidi" w:hAnsiTheme="majorBidi" w:cstheme="majorBidi"/>
          <w:sz w:val="22"/>
          <w:szCs w:val="22"/>
          <w:lang w:val="en-GB"/>
        </w:rPr>
        <w:t xml:space="preserve"> </w:t>
      </w:r>
      <w:r w:rsidR="00D70FEA">
        <w:rPr>
          <w:rFonts w:asciiTheme="majorBidi" w:hAnsiTheme="majorBidi" w:cstheme="majorBidi"/>
          <w:sz w:val="22"/>
          <w:szCs w:val="22"/>
          <w:lang w:val="en-GB"/>
        </w:rPr>
        <w:t>into</w:t>
      </w:r>
      <w:r w:rsidR="006C528C">
        <w:rPr>
          <w:rFonts w:asciiTheme="majorBidi" w:hAnsiTheme="majorBidi" w:cstheme="majorBidi"/>
          <w:sz w:val="22"/>
          <w:szCs w:val="22"/>
          <w:lang w:val="en-GB"/>
        </w:rPr>
        <w:t xml:space="preserve"> the supplier bank account out of </w:t>
      </w:r>
      <w:r w:rsidR="00C57633">
        <w:rPr>
          <w:rFonts w:asciiTheme="majorBidi" w:hAnsiTheme="majorBidi" w:cstheme="majorBidi"/>
          <w:sz w:val="22"/>
          <w:szCs w:val="22"/>
          <w:lang w:val="en-GB"/>
        </w:rPr>
        <w:t xml:space="preserve">the </w:t>
      </w:r>
      <w:r w:rsidR="006C528C">
        <w:rPr>
          <w:rFonts w:asciiTheme="majorBidi" w:hAnsiTheme="majorBidi" w:cstheme="majorBidi"/>
          <w:sz w:val="22"/>
          <w:szCs w:val="22"/>
          <w:lang w:val="en-GB"/>
        </w:rPr>
        <w:t xml:space="preserve">country in Euro. IRW will not be able to transfer the payment within </w:t>
      </w:r>
      <w:r w:rsidR="00C57633">
        <w:rPr>
          <w:rFonts w:asciiTheme="majorBidi" w:hAnsiTheme="majorBidi" w:cstheme="majorBidi"/>
          <w:sz w:val="22"/>
          <w:szCs w:val="22"/>
          <w:lang w:val="en-GB"/>
        </w:rPr>
        <w:t xml:space="preserve">Afghanistan </w:t>
      </w:r>
      <w:r w:rsidR="006C528C">
        <w:rPr>
          <w:rFonts w:asciiTheme="majorBidi" w:hAnsiTheme="majorBidi" w:cstheme="majorBidi"/>
          <w:sz w:val="22"/>
          <w:szCs w:val="22"/>
          <w:lang w:val="en-GB"/>
        </w:rPr>
        <w:t>and national banks.</w:t>
      </w:r>
    </w:p>
    <w:p w14:paraId="7BA19876" w14:textId="21AB7908" w:rsidR="001F404E" w:rsidRPr="00596F20" w:rsidRDefault="001F404E" w:rsidP="0026300D">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The contract amount will be exchanged </w:t>
      </w:r>
      <w:r w:rsidR="00D70FEA">
        <w:rPr>
          <w:rFonts w:asciiTheme="majorBidi" w:hAnsiTheme="majorBidi" w:cstheme="majorBidi"/>
          <w:sz w:val="22"/>
          <w:szCs w:val="22"/>
          <w:lang w:val="en-GB"/>
        </w:rPr>
        <w:t>into</w:t>
      </w:r>
      <w:r>
        <w:rPr>
          <w:rFonts w:asciiTheme="majorBidi" w:hAnsiTheme="majorBidi" w:cstheme="majorBidi"/>
          <w:sz w:val="22"/>
          <w:szCs w:val="22"/>
          <w:lang w:val="en-GB"/>
        </w:rPr>
        <w:t xml:space="preserve"> Euro</w:t>
      </w:r>
      <w:r w:rsidR="00B624EA">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by IRW HQ based on the exchange rate </w:t>
      </w:r>
      <w:r w:rsidR="00C57633">
        <w:rPr>
          <w:rFonts w:asciiTheme="majorBidi" w:hAnsiTheme="majorBidi" w:cstheme="majorBidi"/>
          <w:sz w:val="22"/>
          <w:szCs w:val="22"/>
          <w:lang w:val="en-GB"/>
        </w:rPr>
        <w:t>on the day of payment</w:t>
      </w:r>
      <w:r>
        <w:rPr>
          <w:rFonts w:asciiTheme="majorBidi" w:hAnsiTheme="majorBidi" w:cstheme="majorBidi"/>
          <w:sz w:val="22"/>
          <w:szCs w:val="22"/>
          <w:lang w:val="en-GB"/>
        </w:rPr>
        <w:t xml:space="preserve">.  </w:t>
      </w:r>
    </w:p>
    <w:p w14:paraId="0B820F3B" w14:textId="32274955"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quantity inserted above may increase or decrease. </w:t>
      </w:r>
      <w:r w:rsidR="00C03CAA" w:rsidRPr="00596F20">
        <w:rPr>
          <w:rFonts w:asciiTheme="majorBidi" w:hAnsiTheme="majorBidi" w:cstheme="majorBidi"/>
          <w:sz w:val="22"/>
          <w:szCs w:val="22"/>
          <w:lang w:val="en-GB"/>
        </w:rPr>
        <w:t>The s</w:t>
      </w:r>
      <w:r w:rsidRPr="00596F20">
        <w:rPr>
          <w:rFonts w:asciiTheme="majorBidi" w:hAnsiTheme="majorBidi" w:cstheme="majorBidi"/>
          <w:sz w:val="22"/>
          <w:szCs w:val="22"/>
          <w:lang w:val="en-GB"/>
        </w:rPr>
        <w:t>upplier will have to consider the final quantity in the contract and work order.</w:t>
      </w:r>
    </w:p>
    <w:p w14:paraId="624E1539" w14:textId="188D1899"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given price </w:t>
      </w:r>
      <w:r w:rsidR="00753C88">
        <w:rPr>
          <w:rFonts w:asciiTheme="majorBidi" w:hAnsiTheme="majorBidi" w:cstheme="majorBidi"/>
          <w:sz w:val="22"/>
          <w:szCs w:val="22"/>
          <w:lang w:val="en-GB"/>
        </w:rPr>
        <w:t>must remain valid till three months commencing from submission of the tender</w:t>
      </w:r>
      <w:r w:rsidR="00623B49" w:rsidRPr="00596F20">
        <w:rPr>
          <w:rFonts w:asciiTheme="majorBidi" w:hAnsiTheme="majorBidi" w:cstheme="majorBidi"/>
          <w:sz w:val="22"/>
          <w:szCs w:val="22"/>
          <w:lang w:val="en-GB"/>
        </w:rPr>
        <w:t>.</w:t>
      </w:r>
    </w:p>
    <w:p w14:paraId="3BB8C529" w14:textId="6B5C8FCB" w:rsidR="00596F20" w:rsidRDefault="00596F20" w:rsidP="00662ED5">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Prices shall be given in Afghanis (AFN) and must </w:t>
      </w:r>
      <w:r w:rsidRPr="00662ED5">
        <w:rPr>
          <w:rFonts w:asciiTheme="majorBidi" w:hAnsiTheme="majorBidi" w:cstheme="majorBidi"/>
          <w:sz w:val="22"/>
          <w:szCs w:val="22"/>
          <w:lang w:val="en-GB"/>
        </w:rPr>
        <w:t xml:space="preserve">include all duties, transport cost, loading and unloading costs. </w:t>
      </w:r>
      <w:r w:rsidR="00662ED5" w:rsidRPr="00C03CAA">
        <w:rPr>
          <w:rFonts w:asciiTheme="majorBidi" w:hAnsiTheme="majorBidi" w:cstheme="majorBidi"/>
          <w:sz w:val="22"/>
          <w:szCs w:val="22"/>
        </w:rPr>
        <w:t>The Procurement Committee shall roll out any currency variations occurring during the evaluation stage.</w:t>
      </w:r>
      <w:r w:rsidR="00662ED5">
        <w:rPr>
          <w:rFonts w:asciiTheme="majorBidi" w:hAnsiTheme="majorBidi" w:cstheme="majorBidi"/>
          <w:sz w:val="22"/>
          <w:szCs w:val="22"/>
        </w:rPr>
        <w:t xml:space="preserve"> </w:t>
      </w:r>
      <w:r w:rsidRPr="00662ED5">
        <w:rPr>
          <w:rFonts w:asciiTheme="majorBidi" w:hAnsiTheme="majorBidi" w:cstheme="majorBidi"/>
          <w:sz w:val="22"/>
          <w:szCs w:val="22"/>
          <w:lang w:val="en-GB"/>
        </w:rPr>
        <w:t xml:space="preserve">Offers without sign and stamp will not be accepted. </w:t>
      </w:r>
    </w:p>
    <w:p w14:paraId="590554C2" w14:textId="32895D9B" w:rsidR="00662ED5" w:rsidRPr="00662ED5" w:rsidRDefault="00662ED5" w:rsidP="00662ED5">
      <w:pPr>
        <w:pStyle w:val="ListParagraph"/>
        <w:numPr>
          <w:ilvl w:val="0"/>
          <w:numId w:val="9"/>
        </w:numPr>
        <w:rPr>
          <w:rFonts w:asciiTheme="majorBidi" w:hAnsiTheme="majorBidi" w:cstheme="majorBidi"/>
          <w:sz w:val="22"/>
          <w:szCs w:val="22"/>
          <w:lang w:val="en-GB"/>
        </w:rPr>
      </w:pPr>
      <w:r w:rsidRPr="00662ED5">
        <w:rPr>
          <w:rFonts w:asciiTheme="majorBidi" w:hAnsiTheme="majorBidi" w:cstheme="majorBidi"/>
          <w:sz w:val="22"/>
          <w:szCs w:val="22"/>
          <w:lang w:val="en-GB"/>
        </w:rPr>
        <w:t xml:space="preserve">Delivery will be done based on the tentative delivery plan </w:t>
      </w:r>
      <w:r>
        <w:rPr>
          <w:rFonts w:asciiTheme="majorBidi" w:hAnsiTheme="majorBidi" w:cstheme="majorBidi"/>
          <w:sz w:val="22"/>
          <w:szCs w:val="22"/>
          <w:lang w:val="en-GB"/>
        </w:rPr>
        <w:t>shared by IRW later on, on each province distribution points in more than one day.</w:t>
      </w:r>
    </w:p>
    <w:p w14:paraId="2956D114" w14:textId="05662C29" w:rsidR="00C03CAA" w:rsidRPr="00596F20" w:rsidRDefault="00C03CAA" w:rsidP="00596F20">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supplier must have enough daily wage labour for loading/unloading and carrying the food parcels for the women, people with the disabilities, and elderly man until it is cleared from the distribution site.</w:t>
      </w:r>
    </w:p>
    <w:p w14:paraId="66C5AA01" w14:textId="1F59AAE8" w:rsidR="00C03CAA" w:rsidRDefault="00C03CAA" w:rsidP="00D26F5F">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supplier must find and rent a distribution spot/location as per the program requirement in the targeted province. </w:t>
      </w:r>
      <w:r w:rsidR="0051534C" w:rsidRPr="00596F20">
        <w:rPr>
          <w:rFonts w:asciiTheme="majorBidi" w:hAnsiTheme="majorBidi" w:cstheme="majorBidi"/>
          <w:sz w:val="22"/>
          <w:szCs w:val="22"/>
          <w:lang w:val="en-GB"/>
        </w:rPr>
        <w:t>The supplier is responsible to arrange the distribution spots including ropes, tables and chairs for the distribution personal.</w:t>
      </w:r>
    </w:p>
    <w:p w14:paraId="4DFE3E54" w14:textId="6BEBE0A3" w:rsidR="004E36E8" w:rsidRPr="004E36E8" w:rsidRDefault="004E36E8" w:rsidP="004E36E8">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4E36E8">
        <w:rPr>
          <w:rFonts w:asciiTheme="majorBidi" w:hAnsiTheme="majorBidi" w:cstheme="majorBidi"/>
          <w:sz w:val="22"/>
          <w:szCs w:val="22"/>
          <w:lang w:val="en-GB"/>
        </w:rPr>
        <w:t xml:space="preserve">will not be responsible for any changes occurred during the contract such as (increment in </w:t>
      </w:r>
      <w:r>
        <w:rPr>
          <w:rFonts w:asciiTheme="majorBidi" w:hAnsiTheme="majorBidi" w:cstheme="majorBidi"/>
          <w:sz w:val="22"/>
          <w:szCs w:val="22"/>
          <w:lang w:val="en-GB"/>
        </w:rPr>
        <w:t xml:space="preserve">market price, dollars rate, </w:t>
      </w:r>
      <w:r w:rsidRPr="004E36E8">
        <w:rPr>
          <w:rFonts w:asciiTheme="majorBidi" w:hAnsiTheme="majorBidi" w:cstheme="majorBidi"/>
          <w:sz w:val="22"/>
          <w:szCs w:val="22"/>
          <w:lang w:val="en-GB"/>
        </w:rPr>
        <w:t>custom duties, exchange rate etc.)</w:t>
      </w:r>
    </w:p>
    <w:p w14:paraId="3669174E" w14:textId="2C6A2AB2" w:rsidR="00961FD1" w:rsidRPr="00961FD1" w:rsidRDefault="00961FD1" w:rsidP="00961FD1">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961FD1">
        <w:rPr>
          <w:rFonts w:asciiTheme="majorBidi" w:hAnsiTheme="majorBidi" w:cstheme="majorBidi"/>
          <w:sz w:val="22"/>
          <w:szCs w:val="22"/>
          <w:lang w:val="en-GB"/>
        </w:rPr>
        <w:t>will carry out technical inspection of all items before and after the delivery.</w:t>
      </w:r>
    </w:p>
    <w:p w14:paraId="3E92DE89" w14:textId="53B8D02F" w:rsidR="0026300D"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A s</w:t>
      </w:r>
      <w:r w:rsidR="0026300D" w:rsidRPr="00596F20">
        <w:rPr>
          <w:rFonts w:asciiTheme="majorBidi" w:hAnsiTheme="majorBidi" w:cstheme="majorBidi"/>
          <w:sz w:val="22"/>
          <w:szCs w:val="22"/>
          <w:lang w:val="en-GB"/>
        </w:rPr>
        <w:t>upplier must follow all the preventive measures for COVID_19 during d</w:t>
      </w:r>
      <w:r w:rsidR="00D26F5F" w:rsidRPr="00596F20">
        <w:rPr>
          <w:rFonts w:asciiTheme="majorBidi" w:hAnsiTheme="majorBidi" w:cstheme="majorBidi"/>
          <w:sz w:val="22"/>
          <w:szCs w:val="22"/>
          <w:lang w:val="en-GB"/>
        </w:rPr>
        <w:t>elivery.</w:t>
      </w:r>
    </w:p>
    <w:p w14:paraId="3FC90DEA" w14:textId="65B24A64"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 xml:space="preserve">upplier must do </w:t>
      </w:r>
      <w:r w:rsidRPr="00596F20">
        <w:rPr>
          <w:rFonts w:asciiTheme="majorBidi" w:hAnsiTheme="majorBidi" w:cstheme="majorBidi"/>
          <w:sz w:val="22"/>
          <w:szCs w:val="22"/>
          <w:lang w:val="en-GB"/>
        </w:rPr>
        <w:t xml:space="preserve">the </w:t>
      </w:r>
      <w:r w:rsidR="00623B49" w:rsidRPr="00596F20">
        <w:rPr>
          <w:rFonts w:asciiTheme="majorBidi" w:hAnsiTheme="majorBidi" w:cstheme="majorBidi"/>
          <w:sz w:val="22"/>
          <w:szCs w:val="22"/>
          <w:lang w:val="en-GB"/>
        </w:rPr>
        <w:t>packing of all the kits</w:t>
      </w:r>
      <w:r w:rsidR="008E045E" w:rsidRPr="00596F20">
        <w:rPr>
          <w:rFonts w:asciiTheme="majorBidi" w:hAnsiTheme="majorBidi" w:cstheme="majorBidi"/>
          <w:sz w:val="22"/>
          <w:szCs w:val="22"/>
          <w:lang w:val="en-GB"/>
        </w:rPr>
        <w:t xml:space="preserve"> in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carton with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print of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IR logo</w:t>
      </w:r>
    </w:p>
    <w:p w14:paraId="7521A4B0" w14:textId="77F56831"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upplier must submit the filled</w:t>
      </w:r>
      <w:r w:rsidRPr="00596F20">
        <w:rPr>
          <w:rFonts w:asciiTheme="majorBidi" w:hAnsiTheme="majorBidi" w:cstheme="majorBidi"/>
          <w:sz w:val="22"/>
          <w:szCs w:val="22"/>
          <w:lang w:val="en-GB"/>
        </w:rPr>
        <w:t>, s</w:t>
      </w:r>
      <w:r w:rsidR="00C9352B" w:rsidRPr="00596F20">
        <w:rPr>
          <w:rFonts w:asciiTheme="majorBidi" w:hAnsiTheme="majorBidi" w:cstheme="majorBidi"/>
          <w:sz w:val="22"/>
          <w:szCs w:val="22"/>
          <w:lang w:val="en-GB"/>
        </w:rPr>
        <w:t>igned</w:t>
      </w:r>
      <w:r w:rsidRPr="00596F20">
        <w:rPr>
          <w:rFonts w:asciiTheme="majorBidi" w:hAnsiTheme="majorBidi" w:cstheme="majorBidi"/>
          <w:sz w:val="22"/>
          <w:szCs w:val="22"/>
          <w:lang w:val="en-GB"/>
        </w:rPr>
        <w:t>,</w:t>
      </w:r>
      <w:r w:rsidR="00C9352B" w:rsidRPr="00596F20">
        <w:rPr>
          <w:rFonts w:asciiTheme="majorBidi" w:hAnsiTheme="majorBidi" w:cstheme="majorBidi"/>
          <w:sz w:val="22"/>
          <w:szCs w:val="22"/>
          <w:lang w:val="en-GB"/>
        </w:rPr>
        <w:t xml:space="preserve"> and stamped </w:t>
      </w:r>
      <w:r w:rsidRPr="00596F20">
        <w:rPr>
          <w:rFonts w:asciiTheme="majorBidi" w:hAnsiTheme="majorBidi" w:cstheme="majorBidi"/>
          <w:sz w:val="22"/>
          <w:szCs w:val="22"/>
          <w:lang w:val="en-GB"/>
        </w:rPr>
        <w:t>C</w:t>
      </w:r>
      <w:r w:rsidR="00623B49" w:rsidRPr="00596F20">
        <w:rPr>
          <w:rFonts w:asciiTheme="majorBidi" w:hAnsiTheme="majorBidi" w:cstheme="majorBidi"/>
          <w:sz w:val="22"/>
          <w:szCs w:val="22"/>
          <w:lang w:val="en-GB"/>
        </w:rPr>
        <w:t xml:space="preserve">hecklist on top of the tender. </w:t>
      </w:r>
    </w:p>
    <w:p w14:paraId="36299B40" w14:textId="220B5A83" w:rsidR="00D7229E" w:rsidRPr="00C03CAA" w:rsidRDefault="00D7229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does not accept the lowest price from any bidder.  All quotes/bids will be assessed </w:t>
      </w:r>
      <w:r w:rsidR="00784E78">
        <w:rPr>
          <w:rFonts w:asciiTheme="majorBidi" w:hAnsiTheme="majorBidi" w:cstheme="majorBidi"/>
          <w:sz w:val="22"/>
          <w:szCs w:val="22"/>
        </w:rPr>
        <w:t xml:space="preserve">and be </w:t>
      </w:r>
      <w:r w:rsidR="00C03CAA" w:rsidRPr="00C03CAA">
        <w:rPr>
          <w:rFonts w:asciiTheme="majorBidi" w:hAnsiTheme="majorBidi" w:cstheme="majorBidi"/>
          <w:sz w:val="22"/>
          <w:szCs w:val="22"/>
        </w:rPr>
        <w:t>based on</w:t>
      </w:r>
      <w:r w:rsidRPr="00C03CAA">
        <w:rPr>
          <w:rFonts w:asciiTheme="majorBidi" w:hAnsiTheme="majorBidi" w:cstheme="majorBidi"/>
          <w:sz w:val="22"/>
          <w:szCs w:val="22"/>
        </w:rPr>
        <w:t xml:space="preserve"> ‘best value for money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w:t>
      </w:r>
    </w:p>
    <w:p w14:paraId="43DA24F5" w14:textId="62E20435" w:rsidR="008E045E" w:rsidRPr="00C03CAA" w:rsidRDefault="008E045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will have the right to accept or reject any tender. </w:t>
      </w:r>
    </w:p>
    <w:p w14:paraId="0370D8D9" w14:textId="227540AF" w:rsidR="00596F20" w:rsidRPr="00596F20" w:rsidRDefault="00596F20" w:rsidP="00596F20">
      <w:pPr>
        <w:pStyle w:val="ListParagraph"/>
        <w:numPr>
          <w:ilvl w:val="0"/>
          <w:numId w:val="9"/>
        </w:numPr>
        <w:spacing w:after="160" w:line="256" w:lineRule="auto"/>
        <w:jc w:val="both"/>
        <w:rPr>
          <w:rFonts w:asciiTheme="majorBidi" w:hAnsiTheme="majorBidi" w:cstheme="majorBidi"/>
          <w:sz w:val="22"/>
          <w:szCs w:val="22"/>
        </w:rPr>
      </w:pPr>
      <w:r w:rsidRPr="00596F20">
        <w:rPr>
          <w:rFonts w:asciiTheme="majorBidi" w:hAnsiTheme="majorBidi" w:cstheme="majorBidi"/>
          <w:sz w:val="22"/>
          <w:szCs w:val="22"/>
        </w:rPr>
        <w:t xml:space="preserve">Payment will be made within </w:t>
      </w:r>
      <w:r w:rsidR="00753C88">
        <w:rPr>
          <w:rFonts w:asciiTheme="majorBidi" w:hAnsiTheme="majorBidi" w:cstheme="majorBidi"/>
          <w:sz w:val="22"/>
          <w:szCs w:val="22"/>
        </w:rPr>
        <w:t>30</w:t>
      </w:r>
      <w:r w:rsidRPr="00596F20">
        <w:rPr>
          <w:rFonts w:asciiTheme="majorBidi" w:hAnsiTheme="majorBidi" w:cstheme="majorBidi"/>
          <w:sz w:val="22"/>
          <w:szCs w:val="22"/>
        </w:rPr>
        <w:t xml:space="preserve"> working days after inspection and </w:t>
      </w:r>
      <w:r w:rsidR="00784E78">
        <w:rPr>
          <w:rFonts w:asciiTheme="majorBidi" w:hAnsiTheme="majorBidi" w:cstheme="majorBidi"/>
          <w:sz w:val="22"/>
          <w:szCs w:val="22"/>
        </w:rPr>
        <w:t xml:space="preserve">completion </w:t>
      </w:r>
      <w:r w:rsidR="00753C88">
        <w:rPr>
          <w:rFonts w:asciiTheme="majorBidi" w:hAnsiTheme="majorBidi" w:cstheme="majorBidi"/>
          <w:sz w:val="22"/>
          <w:szCs w:val="22"/>
        </w:rPr>
        <w:t xml:space="preserve">of </w:t>
      </w:r>
      <w:r w:rsidR="00753C88" w:rsidRPr="00596F20">
        <w:rPr>
          <w:rFonts w:asciiTheme="majorBidi" w:hAnsiTheme="majorBidi" w:cstheme="majorBidi"/>
          <w:sz w:val="22"/>
          <w:szCs w:val="22"/>
        </w:rPr>
        <w:t>delivery</w:t>
      </w:r>
      <w:r w:rsidRPr="00596F20">
        <w:rPr>
          <w:rFonts w:asciiTheme="majorBidi" w:hAnsiTheme="majorBidi" w:cstheme="majorBidi"/>
          <w:sz w:val="22"/>
          <w:szCs w:val="22"/>
        </w:rPr>
        <w:t>.</w:t>
      </w:r>
    </w:p>
    <w:p w14:paraId="29452D78" w14:textId="6B9AB8DD"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 xml:space="preserve">Bidders must confirm that all prices quoted in the </w:t>
      </w:r>
      <w:r w:rsidR="00C03CAA" w:rsidRPr="00C03CAA">
        <w:rPr>
          <w:rFonts w:asciiTheme="majorBidi" w:hAnsiTheme="majorBidi" w:cstheme="majorBidi"/>
          <w:sz w:val="22"/>
          <w:szCs w:val="22"/>
        </w:rPr>
        <w:t>t</w:t>
      </w:r>
      <w:r w:rsidRPr="00C03CAA">
        <w:rPr>
          <w:rFonts w:asciiTheme="majorBidi" w:hAnsiTheme="majorBidi" w:cstheme="majorBidi"/>
          <w:sz w:val="22"/>
          <w:szCs w:val="22"/>
        </w:rPr>
        <w:t xml:space="preserve">ender will remain valid for </w:t>
      </w:r>
      <w:r w:rsidR="00C03CAA" w:rsidRPr="00C03CAA">
        <w:rPr>
          <w:rFonts w:asciiTheme="majorBidi" w:hAnsiTheme="majorBidi" w:cstheme="majorBidi"/>
          <w:sz w:val="22"/>
          <w:szCs w:val="22"/>
        </w:rPr>
        <w:t>three</w:t>
      </w:r>
      <w:r w:rsidR="00067293" w:rsidRPr="00C03CAA">
        <w:rPr>
          <w:rFonts w:asciiTheme="majorBidi" w:hAnsiTheme="majorBidi" w:cstheme="majorBidi"/>
          <w:sz w:val="22"/>
          <w:szCs w:val="22"/>
        </w:rPr>
        <w:t xml:space="preserve"> months</w:t>
      </w:r>
      <w:r w:rsidRPr="00C03CAA">
        <w:rPr>
          <w:rFonts w:asciiTheme="majorBidi" w:hAnsiTheme="majorBidi" w:cstheme="majorBidi"/>
          <w:sz w:val="22"/>
          <w:szCs w:val="22"/>
        </w:rPr>
        <w:t xml:space="preserve"> commencing from the Tender deadline.</w:t>
      </w:r>
    </w:p>
    <w:p w14:paraId="1480F51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Where the reference of the goods are made to a particular item, source, brand, trademark, or type in this RFQ, then all such references are to be non-changeable during the evaluation process, contract awarding and implementation.</w:t>
      </w:r>
    </w:p>
    <w:p w14:paraId="3248626E" w14:textId="4D3D7C8E"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awarded bidder fails in any way to comply </w:t>
      </w:r>
      <w:r w:rsidR="00C03CAA" w:rsidRPr="00C03CAA">
        <w:rPr>
          <w:rFonts w:asciiTheme="majorBidi" w:hAnsiTheme="majorBidi" w:cstheme="majorBidi"/>
          <w:sz w:val="22"/>
          <w:szCs w:val="22"/>
        </w:rPr>
        <w:t xml:space="preserve">with </w:t>
      </w:r>
      <w:r w:rsidRPr="00C03CAA">
        <w:rPr>
          <w:rFonts w:asciiTheme="majorBidi" w:hAnsiTheme="majorBidi" w:cstheme="majorBidi"/>
          <w:sz w:val="22"/>
          <w:szCs w:val="22"/>
        </w:rPr>
        <w:t>the referred brands, items, type</w:t>
      </w:r>
      <w:r w:rsidR="00C03CAA" w:rsidRPr="00C03CAA">
        <w:rPr>
          <w:rFonts w:asciiTheme="majorBidi" w:hAnsiTheme="majorBidi" w:cstheme="majorBidi"/>
          <w:sz w:val="22"/>
          <w:szCs w:val="22"/>
        </w:rPr>
        <w:t>s</w:t>
      </w:r>
      <w:r w:rsidRPr="00C03CAA">
        <w:rPr>
          <w:rFonts w:asciiTheme="majorBidi" w:hAnsiTheme="majorBidi" w:cstheme="majorBidi"/>
          <w:sz w:val="22"/>
          <w:szCs w:val="22"/>
        </w:rPr>
        <w:t xml:space="preserve"> of goods, the procurement committee will terminate the agreement and refer to other existing quotes or may re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advertise the tender </w:t>
      </w:r>
    </w:p>
    <w:p w14:paraId="1DF4EA55" w14:textId="0C6CF59F"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supplier fails in any way to supply the selected brands or fails to deliver the supplies within the given deadline </w:t>
      </w:r>
      <w:r w:rsidR="00784E78">
        <w:rPr>
          <w:rFonts w:asciiTheme="majorBidi" w:hAnsiTheme="majorBidi" w:cstheme="majorBidi"/>
          <w:sz w:val="22"/>
          <w:szCs w:val="22"/>
        </w:rPr>
        <w:t xml:space="preserve">a </w:t>
      </w:r>
      <w:r w:rsidRPr="00C03CAA">
        <w:rPr>
          <w:rFonts w:asciiTheme="majorBidi" w:hAnsiTheme="majorBidi" w:cstheme="majorBidi"/>
          <w:sz w:val="22"/>
          <w:szCs w:val="22"/>
        </w:rPr>
        <w:t>10% penalty from the whole contract will be deducted.</w:t>
      </w:r>
    </w:p>
    <w:p w14:paraId="57CE8696"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The 2% government tax will be deducted from the final payment as per the government tax law.</w:t>
      </w:r>
    </w:p>
    <w:p w14:paraId="02D4ADE2" w14:textId="073F35BF" w:rsidR="00A0761B" w:rsidRPr="00C03CAA" w:rsidRDefault="008E045E" w:rsidP="00AA2838">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b/>
          <w:bCs/>
          <w:sz w:val="22"/>
          <w:szCs w:val="22"/>
        </w:rPr>
        <w:t xml:space="preserve">Samples will be asked from the shortlisted companies who are within the budget limit and </w:t>
      </w:r>
      <w:r w:rsidR="00784E78">
        <w:rPr>
          <w:rFonts w:asciiTheme="majorBidi" w:hAnsiTheme="majorBidi" w:cstheme="majorBidi"/>
          <w:b/>
          <w:bCs/>
          <w:sz w:val="22"/>
          <w:szCs w:val="22"/>
        </w:rPr>
        <w:t xml:space="preserve">that have met </w:t>
      </w:r>
      <w:r w:rsidRPr="00C03CAA">
        <w:rPr>
          <w:rFonts w:asciiTheme="majorBidi" w:hAnsiTheme="majorBidi" w:cstheme="majorBidi"/>
          <w:b/>
          <w:bCs/>
          <w:sz w:val="22"/>
          <w:szCs w:val="22"/>
        </w:rPr>
        <w:t>all the criteria.</w:t>
      </w:r>
    </w:p>
    <w:p w14:paraId="560A2620" w14:textId="1EFD8E65"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goods contract will be awarded on the basis of ‘best value for money’ as and in accordance with the criteria mention</w:t>
      </w:r>
      <w:r w:rsidR="00067293" w:rsidRPr="00C03CAA">
        <w:rPr>
          <w:rFonts w:asciiTheme="majorBidi" w:hAnsiTheme="majorBidi" w:cstheme="majorBidi"/>
          <w:sz w:val="22"/>
          <w:szCs w:val="22"/>
        </w:rPr>
        <w:t xml:space="preserve">ed in (selection </w:t>
      </w:r>
      <w:r w:rsidR="00784E78">
        <w:rPr>
          <w:rFonts w:asciiTheme="majorBidi" w:hAnsiTheme="majorBidi" w:cstheme="majorBidi"/>
          <w:sz w:val="22"/>
          <w:szCs w:val="22"/>
        </w:rPr>
        <w:t xml:space="preserve">the </w:t>
      </w:r>
      <w:r w:rsidR="00067293" w:rsidRPr="00C03CAA">
        <w:rPr>
          <w:rFonts w:asciiTheme="majorBidi" w:hAnsiTheme="majorBidi" w:cstheme="majorBidi"/>
          <w:sz w:val="22"/>
          <w:szCs w:val="22"/>
        </w:rPr>
        <w:t xml:space="preserve">criteria </w:t>
      </w:r>
      <w:r w:rsidR="00784E78">
        <w:rPr>
          <w:rFonts w:asciiTheme="majorBidi" w:hAnsiTheme="majorBidi" w:cstheme="majorBidi"/>
          <w:sz w:val="22"/>
          <w:szCs w:val="22"/>
        </w:rPr>
        <w:t>section</w:t>
      </w:r>
      <w:r w:rsidR="00067293" w:rsidRPr="00C03CAA">
        <w:rPr>
          <w:rFonts w:asciiTheme="majorBidi" w:hAnsiTheme="majorBidi" w:cstheme="majorBidi"/>
          <w:sz w:val="22"/>
          <w:szCs w:val="22"/>
        </w:rPr>
        <w:t xml:space="preserve">). Any tender not meeting the criteria will be excluded </w:t>
      </w:r>
      <w:r w:rsidR="00C03CAA" w:rsidRPr="00C03CAA">
        <w:rPr>
          <w:rFonts w:asciiTheme="majorBidi" w:hAnsiTheme="majorBidi" w:cstheme="majorBidi"/>
          <w:sz w:val="22"/>
          <w:szCs w:val="22"/>
        </w:rPr>
        <w:t>from</w:t>
      </w:r>
      <w:r w:rsidR="00067293" w:rsidRPr="00C03CAA">
        <w:rPr>
          <w:rFonts w:asciiTheme="majorBidi" w:hAnsiTheme="majorBidi" w:cstheme="majorBidi"/>
          <w:sz w:val="22"/>
          <w:szCs w:val="22"/>
        </w:rPr>
        <w:t xml:space="preserve"> further consideration.</w:t>
      </w:r>
    </w:p>
    <w:p w14:paraId="5E656D9E" w14:textId="5F2E45DF"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quantity inserted in this tender may increase or decrease</w:t>
      </w:r>
      <w:r w:rsidR="00067293" w:rsidRPr="00C03CAA">
        <w:rPr>
          <w:rFonts w:asciiTheme="majorBidi" w:hAnsiTheme="majorBidi" w:cstheme="majorBidi"/>
          <w:sz w:val="22"/>
          <w:szCs w:val="22"/>
        </w:rPr>
        <w:t xml:space="preserve"> up to </w:t>
      </w:r>
      <w:r w:rsidR="00C03CAA" w:rsidRPr="00C03CAA">
        <w:rPr>
          <w:rFonts w:asciiTheme="majorBidi" w:hAnsiTheme="majorBidi" w:cstheme="majorBidi"/>
          <w:sz w:val="22"/>
          <w:szCs w:val="22"/>
        </w:rPr>
        <w:t xml:space="preserve">an </w:t>
      </w:r>
      <w:r w:rsidR="00067293" w:rsidRPr="00C03CAA">
        <w:rPr>
          <w:rFonts w:asciiTheme="majorBidi" w:hAnsiTheme="majorBidi" w:cstheme="majorBidi"/>
          <w:sz w:val="22"/>
          <w:szCs w:val="22"/>
        </w:rPr>
        <w:t>unknown quantity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the vendor is </w:t>
      </w:r>
      <w:r w:rsidR="00753C88" w:rsidRPr="00C03CAA">
        <w:rPr>
          <w:rFonts w:asciiTheme="majorBidi" w:hAnsiTheme="majorBidi" w:cstheme="majorBidi"/>
          <w:sz w:val="22"/>
          <w:szCs w:val="22"/>
        </w:rPr>
        <w:t>bound</w:t>
      </w:r>
      <w:r w:rsidR="00753C88">
        <w:rPr>
          <w:rFonts w:asciiTheme="majorBidi" w:hAnsiTheme="majorBidi" w:cstheme="majorBidi"/>
          <w:sz w:val="22"/>
          <w:szCs w:val="22"/>
        </w:rPr>
        <w:t xml:space="preserve"> </w:t>
      </w:r>
      <w:r w:rsidR="00753C88" w:rsidRPr="00C03CAA">
        <w:rPr>
          <w:rFonts w:asciiTheme="majorBidi" w:hAnsiTheme="majorBidi" w:cstheme="majorBidi"/>
          <w:sz w:val="22"/>
          <w:szCs w:val="22"/>
        </w:rPr>
        <w:t>to</w:t>
      </w:r>
      <w:r w:rsidRPr="00C03CAA">
        <w:rPr>
          <w:rFonts w:asciiTheme="majorBidi" w:hAnsiTheme="majorBidi" w:cstheme="majorBidi"/>
          <w:sz w:val="22"/>
          <w:szCs w:val="22"/>
        </w:rPr>
        <w:t xml:space="preserve"> the quantity in each purchase order only and will be paid for that quantities</w:t>
      </w:r>
    </w:p>
    <w:p w14:paraId="742B37FD" w14:textId="25421515"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IR</w:t>
      </w:r>
      <w:r w:rsidR="00067293" w:rsidRPr="00C03CAA">
        <w:rPr>
          <w:rFonts w:asciiTheme="majorBidi" w:hAnsiTheme="majorBidi" w:cstheme="majorBidi"/>
          <w:sz w:val="22"/>
          <w:szCs w:val="22"/>
        </w:rPr>
        <w:t>W</w:t>
      </w:r>
      <w:r w:rsidRPr="00C03CAA">
        <w:rPr>
          <w:rFonts w:asciiTheme="majorBidi" w:hAnsiTheme="majorBidi" w:cstheme="majorBidi"/>
          <w:sz w:val="22"/>
          <w:szCs w:val="22"/>
        </w:rPr>
        <w:t xml:space="preserve"> may not be liable to accept or pay for any goods being purchased before the work order </w:t>
      </w:r>
      <w:r w:rsidR="00C03CAA" w:rsidRPr="00C03CAA">
        <w:rPr>
          <w:rFonts w:asciiTheme="majorBidi" w:hAnsiTheme="majorBidi" w:cstheme="majorBidi"/>
          <w:sz w:val="22"/>
          <w:szCs w:val="22"/>
        </w:rPr>
        <w:t xml:space="preserve">is </w:t>
      </w:r>
      <w:r w:rsidRPr="00C03CAA">
        <w:rPr>
          <w:rFonts w:asciiTheme="majorBidi" w:hAnsiTheme="majorBidi" w:cstheme="majorBidi"/>
          <w:sz w:val="22"/>
          <w:szCs w:val="22"/>
        </w:rPr>
        <w:t>issued to the contractor in writ</w:t>
      </w:r>
      <w:r w:rsidR="00C03CAA" w:rsidRPr="00C03CAA">
        <w:rPr>
          <w:rFonts w:asciiTheme="majorBidi" w:hAnsiTheme="majorBidi" w:cstheme="majorBidi"/>
          <w:sz w:val="22"/>
          <w:szCs w:val="22"/>
        </w:rPr>
        <w:t>ing</w:t>
      </w:r>
      <w:r w:rsidRPr="00C03CAA">
        <w:rPr>
          <w:rFonts w:asciiTheme="majorBidi" w:hAnsiTheme="majorBidi" w:cstheme="majorBidi"/>
          <w:sz w:val="22"/>
          <w:szCs w:val="22"/>
        </w:rPr>
        <w:t xml:space="preserve"> or by email.</w:t>
      </w:r>
    </w:p>
    <w:p w14:paraId="390FCCD6" w14:textId="5315AF4C" w:rsidR="00D7229E" w:rsidRPr="004E36E8"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lastRenderedPageBreak/>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w:t>
      </w:r>
      <w:r w:rsidR="00C03CAA" w:rsidRPr="00C03CAA">
        <w:rPr>
          <w:rFonts w:asciiTheme="majorBidi" w:hAnsiTheme="majorBidi" w:cstheme="majorBidi"/>
          <w:sz w:val="22"/>
          <w:szCs w:val="22"/>
        </w:rPr>
        <w:t>At its absolute discretion, the Procurement Committee will</w:t>
      </w:r>
      <w:r w:rsidRPr="00C03CAA">
        <w:rPr>
          <w:rFonts w:asciiTheme="majorBidi" w:hAnsiTheme="majorBidi" w:cstheme="majorBidi"/>
          <w:sz w:val="22"/>
          <w:szCs w:val="22"/>
        </w:rPr>
        <w:t xml:space="preserve"> decide on the appropriate course of action, </w:t>
      </w:r>
      <w:r w:rsidR="00C03CAA" w:rsidRPr="00C03CAA">
        <w:rPr>
          <w:rFonts w:asciiTheme="majorBidi" w:hAnsiTheme="majorBidi" w:cstheme="majorBidi"/>
          <w:sz w:val="22"/>
          <w:szCs w:val="22"/>
        </w:rPr>
        <w:t>including</w:t>
      </w:r>
      <w:r w:rsidRPr="00C03CAA">
        <w:rPr>
          <w:rFonts w:asciiTheme="majorBidi" w:hAnsiTheme="majorBidi" w:cstheme="majorBidi"/>
          <w:sz w:val="22"/>
          <w:szCs w:val="22"/>
        </w:rPr>
        <w:t xml:space="preserve"> eliminating a bidder from this </w:t>
      </w:r>
      <w:r w:rsidR="00C03CAA" w:rsidRPr="00C03CAA">
        <w:rPr>
          <w:rFonts w:asciiTheme="majorBidi" w:hAnsiTheme="majorBidi" w:cstheme="majorBidi"/>
          <w:sz w:val="22"/>
          <w:szCs w:val="22"/>
        </w:rPr>
        <w:t>C</w:t>
      </w:r>
      <w:r w:rsidRPr="00C03CAA">
        <w:rPr>
          <w:rFonts w:asciiTheme="majorBidi" w:hAnsiTheme="majorBidi" w:cstheme="majorBidi"/>
          <w:sz w:val="22"/>
          <w:szCs w:val="22"/>
        </w:rPr>
        <w:t xml:space="preserve">ompetition or terminating their contract for Goods provided by the vendor. </w:t>
      </w:r>
    </w:p>
    <w:p w14:paraId="01F2C79C" w14:textId="0D3B7613" w:rsidR="004E36E8" w:rsidRPr="004E36E8" w:rsidRDefault="004E36E8" w:rsidP="004E36E8">
      <w:pPr>
        <w:pStyle w:val="ListParagraph"/>
        <w:numPr>
          <w:ilvl w:val="0"/>
          <w:numId w:val="9"/>
        </w:numPr>
        <w:spacing w:after="160" w:line="256" w:lineRule="auto"/>
        <w:jc w:val="both"/>
        <w:rPr>
          <w:rFonts w:asciiTheme="majorBidi" w:hAnsiTheme="majorBidi" w:cstheme="majorBidi"/>
          <w:b/>
          <w:bCs/>
          <w:sz w:val="22"/>
          <w:szCs w:val="22"/>
        </w:rPr>
      </w:pPr>
      <w:r>
        <w:rPr>
          <w:rFonts w:asciiTheme="majorBidi" w:hAnsiTheme="majorBidi" w:cstheme="majorBidi"/>
          <w:b/>
          <w:bCs/>
          <w:sz w:val="22"/>
          <w:szCs w:val="22"/>
        </w:rPr>
        <w:t>IRW</w:t>
      </w:r>
      <w:r w:rsidRPr="004E36E8">
        <w:rPr>
          <w:rFonts w:asciiTheme="majorBidi" w:hAnsiTheme="majorBidi" w:cstheme="majorBidi"/>
          <w:b/>
          <w:bCs/>
          <w:sz w:val="22"/>
          <w:szCs w:val="22"/>
        </w:rPr>
        <w:t xml:space="preserve"> (</w:t>
      </w:r>
      <w:r>
        <w:rPr>
          <w:rFonts w:asciiTheme="majorBidi" w:hAnsiTheme="majorBidi" w:cstheme="majorBidi"/>
          <w:b/>
          <w:bCs/>
          <w:sz w:val="22"/>
          <w:szCs w:val="22"/>
        </w:rPr>
        <w:t>Procurement</w:t>
      </w:r>
      <w:r w:rsidRPr="004E36E8">
        <w:rPr>
          <w:rFonts w:asciiTheme="majorBidi" w:hAnsiTheme="majorBidi" w:cstheme="majorBidi"/>
          <w:b/>
          <w:bCs/>
          <w:sz w:val="22"/>
          <w:szCs w:val="22"/>
        </w:rPr>
        <w:t xml:space="preserve"> Unit) adheres to </w:t>
      </w:r>
      <w:r>
        <w:rPr>
          <w:rFonts w:asciiTheme="majorBidi" w:hAnsiTheme="majorBidi" w:cstheme="majorBidi"/>
          <w:b/>
          <w:bCs/>
          <w:sz w:val="22"/>
          <w:szCs w:val="22"/>
        </w:rPr>
        <w:t>safeguarding and child protection policies.</w:t>
      </w:r>
      <w:r w:rsidRPr="004E36E8">
        <w:rPr>
          <w:rFonts w:asciiTheme="majorBidi" w:hAnsiTheme="majorBidi" w:cstheme="majorBidi"/>
          <w:b/>
          <w:bCs/>
          <w:sz w:val="22"/>
          <w:szCs w:val="22"/>
        </w:rPr>
        <w:t xml:space="preserve">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makes sure all its suppliers and vendor</w:t>
      </w:r>
      <w:r w:rsidR="00784E78">
        <w:rPr>
          <w:rFonts w:asciiTheme="majorBidi" w:hAnsiTheme="majorBidi" w:cstheme="majorBidi"/>
          <w:b/>
          <w:bCs/>
          <w:sz w:val="22"/>
          <w:szCs w:val="22"/>
        </w:rPr>
        <w:t>s</w:t>
      </w:r>
      <w:r w:rsidRPr="004E36E8">
        <w:rPr>
          <w:rFonts w:asciiTheme="majorBidi" w:hAnsiTheme="majorBidi" w:cstheme="majorBidi"/>
          <w:b/>
          <w:bCs/>
          <w:sz w:val="22"/>
          <w:szCs w:val="22"/>
        </w:rPr>
        <w:t xml:space="preserve"> abide by such laws preventing child labor in all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activities countrywide</w:t>
      </w:r>
      <w:r w:rsidR="00784E78">
        <w:rPr>
          <w:rFonts w:asciiTheme="majorBidi" w:hAnsiTheme="majorBidi" w:cstheme="majorBidi"/>
          <w:b/>
          <w:bCs/>
          <w:sz w:val="22"/>
          <w:szCs w:val="22"/>
        </w:rPr>
        <w:t xml:space="preserve"> including the Modern Slavery Act</w:t>
      </w:r>
    </w:p>
    <w:p w14:paraId="2E32052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successful tenderer shall be familiar with the VAT law of the Afghanistan government.</w:t>
      </w:r>
    </w:p>
    <w:p w14:paraId="4FFDB4F0" w14:textId="2C52127B"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All prices quoted must be all-inclusive (i.e.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including but not being limited to shipping, packaging, delivery, tax costs</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and all other costs/expenses).</w:t>
      </w:r>
    </w:p>
    <w:p w14:paraId="5313455C" w14:textId="69DE77D2" w:rsidR="00D7229E" w:rsidRPr="00C03CAA" w:rsidRDefault="00C03CAA"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procurement person will issue all responses to queries</w:t>
      </w:r>
      <w:r w:rsidR="00D7229E" w:rsidRPr="00C03CAA">
        <w:rPr>
          <w:rFonts w:asciiTheme="majorBidi" w:hAnsiTheme="majorBidi" w:cstheme="majorBidi"/>
          <w:sz w:val="22"/>
          <w:szCs w:val="22"/>
        </w:rPr>
        <w:t xml:space="preserve">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C03CAA" w:rsidRDefault="00D7229E" w:rsidP="00D7229E">
      <w:pPr>
        <w:pStyle w:val="ListParagraph"/>
        <w:jc w:val="both"/>
        <w:rPr>
          <w:rFonts w:asciiTheme="majorBidi" w:hAnsiTheme="majorBidi" w:cstheme="majorBidi"/>
          <w:b/>
          <w:bCs/>
          <w:sz w:val="22"/>
          <w:szCs w:val="22"/>
        </w:rPr>
      </w:pPr>
    </w:p>
    <w:p w14:paraId="593E8689" w14:textId="77777777" w:rsidR="00D7229E" w:rsidRPr="00C03CAA" w:rsidRDefault="001E70CF" w:rsidP="00D7229E">
      <w:pPr>
        <w:pStyle w:val="ListParagraph"/>
        <w:jc w:val="both"/>
        <w:rPr>
          <w:rFonts w:asciiTheme="majorBidi" w:hAnsiTheme="majorBidi" w:cstheme="majorBidi"/>
          <w:sz w:val="22"/>
          <w:szCs w:val="22"/>
        </w:rPr>
      </w:pPr>
      <w:hyperlink r:id="rId10" w:history="1">
        <w:r w:rsidR="00D7229E" w:rsidRPr="00C03CAA">
          <w:rPr>
            <w:rStyle w:val="Hyperlink"/>
            <w:rFonts w:asciiTheme="majorBidi" w:hAnsiTheme="majorBidi" w:cstheme="majorBidi"/>
            <w:sz w:val="22"/>
            <w:szCs w:val="22"/>
          </w:rPr>
          <w:t>procurement.afg@islamic-relief.org.af</w:t>
        </w:r>
      </w:hyperlink>
      <w:r w:rsidR="00D7229E" w:rsidRPr="00C03CAA">
        <w:rPr>
          <w:rFonts w:asciiTheme="majorBidi" w:hAnsiTheme="majorBidi" w:cstheme="majorBidi"/>
          <w:sz w:val="22"/>
          <w:szCs w:val="22"/>
        </w:rPr>
        <w:t xml:space="preserve"> </w:t>
      </w:r>
    </w:p>
    <w:p w14:paraId="4EBC08F0" w14:textId="77777777" w:rsidR="00D7229E" w:rsidRPr="00C03CAA" w:rsidRDefault="00D7229E" w:rsidP="00D7229E">
      <w:pPr>
        <w:pStyle w:val="ListParagraph"/>
        <w:jc w:val="both"/>
        <w:rPr>
          <w:rFonts w:asciiTheme="majorBidi" w:hAnsiTheme="majorBidi" w:cstheme="majorBidi"/>
          <w:b/>
          <w:bCs/>
          <w:sz w:val="22"/>
          <w:szCs w:val="22"/>
        </w:rPr>
      </w:pPr>
    </w:p>
    <w:p w14:paraId="1EAFD0DB" w14:textId="43A036E5"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Tenders must be delivered by hand to the address below (for local companies only all overseas companies to email their bids to (</w:t>
      </w:r>
      <w:hyperlink r:id="rId11" w:history="1">
        <w:r w:rsidRPr="00C03CAA">
          <w:rPr>
            <w:rStyle w:val="Hyperlink"/>
            <w:rFonts w:asciiTheme="majorBidi" w:hAnsiTheme="majorBidi" w:cstheme="majorBidi"/>
            <w:sz w:val="22"/>
            <w:szCs w:val="22"/>
          </w:rPr>
          <w:t>procurement.afg@islamic-relief.org.af</w:t>
        </w:r>
      </w:hyperlink>
      <w:r w:rsidRPr="00C03CAA">
        <w:rPr>
          <w:rFonts w:asciiTheme="majorBidi" w:hAnsiTheme="majorBidi" w:cstheme="majorBid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w:t>
      </w:r>
      <w:r w:rsidR="00784E78">
        <w:rPr>
          <w:rFonts w:asciiTheme="majorBidi" w:hAnsiTheme="majorBidi" w:cstheme="majorBidi"/>
          <w:sz w:val="22"/>
          <w:szCs w:val="22"/>
        </w:rPr>
        <w:t xml:space="preserve">an </w:t>
      </w:r>
      <w:r w:rsidRPr="00C03CAA">
        <w:rPr>
          <w:rFonts w:asciiTheme="majorBidi" w:hAnsiTheme="majorBidi" w:cstheme="majorBidi"/>
          <w:sz w:val="22"/>
          <w:szCs w:val="22"/>
        </w:rPr>
        <w:t>overseas</w:t>
      </w:r>
      <w:r w:rsidR="00784E78">
        <w:rPr>
          <w:rFonts w:asciiTheme="majorBidi" w:hAnsiTheme="majorBidi" w:cstheme="majorBidi"/>
          <w:sz w:val="22"/>
          <w:szCs w:val="22"/>
        </w:rPr>
        <w:t xml:space="preserve"> supplier</w:t>
      </w:r>
      <w:r w:rsidRPr="00C03CAA">
        <w:rPr>
          <w:rFonts w:asciiTheme="majorBidi" w:hAnsiTheme="majorBidi" w:cstheme="majorBidi"/>
          <w:sz w:val="22"/>
          <w:szCs w:val="22"/>
        </w:rPr>
        <w:t xml:space="preserve">. </w:t>
      </w:r>
    </w:p>
    <w:p w14:paraId="59EC2A17" w14:textId="77777777" w:rsidR="00D7229E" w:rsidRPr="00C03CAA" w:rsidRDefault="00D7229E" w:rsidP="00D7229E">
      <w:pPr>
        <w:pStyle w:val="ListParagraph"/>
        <w:jc w:val="both"/>
        <w:rPr>
          <w:rFonts w:asciiTheme="majorBidi" w:hAnsiTheme="majorBidi" w:cstheme="majorBidi"/>
          <w:sz w:val="22"/>
          <w:szCs w:val="22"/>
        </w:rPr>
      </w:pPr>
    </w:p>
    <w:p w14:paraId="5417879A" w14:textId="77777777" w:rsidR="00D7229E" w:rsidRPr="00C03CAA" w:rsidRDefault="00D7229E" w:rsidP="00D7229E">
      <w:pPr>
        <w:pStyle w:val="ListParagraph"/>
        <w:jc w:val="both"/>
        <w:rPr>
          <w:rFonts w:asciiTheme="majorBidi" w:hAnsiTheme="majorBidi" w:cstheme="majorBidi"/>
          <w:b/>
          <w:bCs/>
          <w:sz w:val="22"/>
          <w:szCs w:val="22"/>
          <w:u w:val="single"/>
        </w:rPr>
      </w:pPr>
      <w:r w:rsidRPr="00C03CAA">
        <w:rPr>
          <w:rFonts w:asciiTheme="majorBidi" w:hAnsiTheme="majorBidi" w:cstheme="majorBidi"/>
          <w:b/>
          <w:bCs/>
          <w:sz w:val="22"/>
          <w:szCs w:val="22"/>
          <w:u w:val="single"/>
        </w:rPr>
        <w:t xml:space="preserve">House No# 24 Street No# 3 Area Qalai Fathullah </w:t>
      </w:r>
    </w:p>
    <w:p w14:paraId="6967B5C0" w14:textId="77777777" w:rsidR="00D7229E" w:rsidRPr="00C03CAA" w:rsidRDefault="00D7229E" w:rsidP="00D7229E">
      <w:pPr>
        <w:rPr>
          <w:rFonts w:asciiTheme="majorBidi" w:hAnsiTheme="majorBidi" w:cstheme="majorBidi"/>
          <w:b/>
          <w:bCs/>
          <w:sz w:val="22"/>
          <w:szCs w:val="22"/>
        </w:rPr>
      </w:pPr>
    </w:p>
    <w:tbl>
      <w:tblPr>
        <w:tblStyle w:val="TableGrid"/>
        <w:tblW w:w="0" w:type="auto"/>
        <w:tblLook w:val="04A0" w:firstRow="1" w:lastRow="0" w:firstColumn="1" w:lastColumn="0" w:noHBand="0" w:noVBand="1"/>
      </w:tblPr>
      <w:tblGrid>
        <w:gridCol w:w="10472"/>
      </w:tblGrid>
      <w:tr w:rsidR="00D7229E" w:rsidRPr="00C03CAA"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C03CAA" w:rsidRDefault="00D7229E" w:rsidP="00365F6F">
            <w:pPr>
              <w:rPr>
                <w:rFonts w:asciiTheme="majorBidi" w:hAnsiTheme="majorBidi" w:cstheme="majorBidi"/>
                <w:b/>
                <w:bCs/>
                <w:sz w:val="22"/>
                <w:szCs w:val="22"/>
                <w:u w:val="single"/>
              </w:rPr>
            </w:pPr>
            <w:r w:rsidRPr="00C03CAA">
              <w:rPr>
                <w:rFonts w:asciiTheme="majorBidi" w:hAnsiTheme="majorBidi" w:cstheme="majorBidi"/>
                <w:b/>
                <w:bCs/>
                <w:sz w:val="22"/>
                <w:szCs w:val="22"/>
                <w:u w:val="single"/>
              </w:rPr>
              <w:t>IRA SELECTION CRITERIA:</w:t>
            </w:r>
          </w:p>
        </w:tc>
      </w:tr>
    </w:tbl>
    <w:p w14:paraId="786C5186" w14:textId="77777777" w:rsidR="00D7229E" w:rsidRPr="00C03CAA" w:rsidRDefault="00D7229E" w:rsidP="00D7229E">
      <w:pPr>
        <w:pStyle w:val="ListParagraph"/>
        <w:spacing w:after="160" w:line="256" w:lineRule="auto"/>
        <w:rPr>
          <w:rFonts w:asciiTheme="majorBidi" w:eastAsiaTheme="minorEastAsia" w:hAnsiTheme="majorBidi" w:cstheme="majorBidi"/>
          <w:sz w:val="22"/>
          <w:szCs w:val="22"/>
        </w:rPr>
      </w:pPr>
    </w:p>
    <w:p w14:paraId="6E807D89" w14:textId="41F1506F" w:rsidR="00D7229E" w:rsidRPr="00C03CAA" w:rsidRDefault="00D7229E" w:rsidP="00067293">
      <w:pPr>
        <w:pStyle w:val="ListParagraph"/>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Tenderers </w:t>
      </w:r>
      <w:r w:rsidR="00784E78">
        <w:rPr>
          <w:rFonts w:asciiTheme="majorBidi" w:hAnsiTheme="majorBidi" w:cstheme="majorBidi"/>
          <w:sz w:val="22"/>
          <w:szCs w:val="22"/>
        </w:rPr>
        <w:t>in</w:t>
      </w:r>
      <w:r w:rsidR="00784E78" w:rsidRPr="00C03CAA">
        <w:rPr>
          <w:rFonts w:asciiTheme="majorBidi" w:hAnsiTheme="majorBidi" w:cstheme="majorBidi"/>
          <w:sz w:val="22"/>
          <w:szCs w:val="22"/>
        </w:rPr>
        <w:t xml:space="preserve"> </w:t>
      </w:r>
      <w:r w:rsidRPr="00C03CAA">
        <w:rPr>
          <w:rFonts w:asciiTheme="majorBidi" w:hAnsiTheme="majorBidi" w:cstheme="majorBidi"/>
          <w:sz w:val="22"/>
          <w:szCs w:val="22"/>
        </w:rPr>
        <w:t xml:space="preserve">the event of achieving a fail to each one or more of the </w:t>
      </w:r>
      <w:r w:rsidR="00067293" w:rsidRPr="00C03CAA">
        <w:rPr>
          <w:rFonts w:asciiTheme="majorBidi" w:hAnsiTheme="majorBidi" w:cstheme="majorBidi"/>
          <w:sz w:val="22"/>
          <w:szCs w:val="22"/>
        </w:rPr>
        <w:t xml:space="preserve">below </w:t>
      </w:r>
      <w:r w:rsidRPr="00C03CAA">
        <w:rPr>
          <w:rFonts w:asciiTheme="majorBidi" w:hAnsiTheme="majorBidi" w:cstheme="majorBidi"/>
          <w:sz w:val="22"/>
          <w:szCs w:val="22"/>
        </w:rPr>
        <w:t xml:space="preserve">Selection </w:t>
      </w:r>
      <w:r w:rsidR="000331A3" w:rsidRPr="00C03CAA">
        <w:rPr>
          <w:rFonts w:asciiTheme="majorBidi" w:hAnsiTheme="majorBidi" w:cstheme="majorBidi"/>
          <w:sz w:val="22"/>
          <w:szCs w:val="22"/>
        </w:rPr>
        <w:t>Criteria</w:t>
      </w:r>
      <w:r w:rsidR="000331A3">
        <w:rPr>
          <w:rFonts w:asciiTheme="majorBidi" w:hAnsiTheme="majorBidi" w:cstheme="majorBidi"/>
          <w:sz w:val="22"/>
          <w:szCs w:val="22"/>
        </w:rPr>
        <w:t>’s</w:t>
      </w:r>
      <w:r w:rsidR="00067293" w:rsidRPr="00C03CAA">
        <w:rPr>
          <w:rFonts w:asciiTheme="majorBidi" w:hAnsiTheme="majorBidi" w:cstheme="majorBidi"/>
          <w:sz w:val="22"/>
          <w:szCs w:val="22"/>
        </w:rPr>
        <w:t xml:space="preserve"> w</w:t>
      </w:r>
      <w:r w:rsidRPr="00C03CAA">
        <w:rPr>
          <w:rFonts w:asciiTheme="majorBidi" w:hAnsiTheme="majorBidi" w:cstheme="majorBidi"/>
          <w:sz w:val="22"/>
          <w:szCs w:val="22"/>
        </w:rPr>
        <w:t>ill be excluded from participating in this Competition.</w:t>
      </w:r>
    </w:p>
    <w:p w14:paraId="525CD459" w14:textId="77777777" w:rsidR="00067293" w:rsidRPr="00C03CAA" w:rsidRDefault="00067293" w:rsidP="00067293">
      <w:pPr>
        <w:pStyle w:val="ListParagraph"/>
        <w:spacing w:after="160" w:line="256" w:lineRule="auto"/>
        <w:rPr>
          <w:rFonts w:asciiTheme="majorBidi" w:eastAsiaTheme="minorEastAsia" w:hAnsiTheme="majorBidi" w:cstheme="majorBidi"/>
          <w:sz w:val="22"/>
          <w:szCs w:val="22"/>
        </w:rPr>
      </w:pPr>
    </w:p>
    <w:p w14:paraId="4E4B439B" w14:textId="6DB785B9"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goods contract will be awarded on the basis of the </w:t>
      </w:r>
      <w:bookmarkStart w:id="2" w:name="Dropdown11"/>
      <w:r w:rsidRPr="00C03CAA">
        <w:rPr>
          <w:rFonts w:asciiTheme="majorBidi" w:hAnsiTheme="majorBidi" w:cstheme="majorBidi"/>
          <w:sz w:val="22"/>
          <w:szCs w:val="22"/>
        </w:rPr>
        <w:t xml:space="preserve">‘best value for money ‘and in accordance with the fulfillment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following criteria:</w:t>
      </w:r>
      <w:bookmarkEnd w:id="2"/>
    </w:p>
    <w:p w14:paraId="386D7304" w14:textId="7182B267" w:rsidR="00D7229E" w:rsidRPr="00C03CAA" w:rsidRDefault="00D7229E" w:rsidP="00AA2838">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 xml:space="preserve">The tenderer must provide </w:t>
      </w:r>
      <w:r w:rsidR="00C03CAA" w:rsidRPr="00C03CAA">
        <w:rPr>
          <w:rFonts w:asciiTheme="majorBidi" w:hAnsiTheme="majorBidi" w:cstheme="majorBidi"/>
          <w:b/>
          <w:bCs/>
          <w:sz w:val="22"/>
          <w:szCs w:val="22"/>
        </w:rPr>
        <w:t xml:space="preserve">a </w:t>
      </w:r>
      <w:r w:rsidRPr="00C03CAA">
        <w:rPr>
          <w:rFonts w:asciiTheme="majorBidi" w:hAnsiTheme="majorBidi" w:cstheme="majorBidi"/>
          <w:b/>
          <w:bCs/>
          <w:sz w:val="22"/>
          <w:szCs w:val="22"/>
        </w:rPr>
        <w:t xml:space="preserve">10% bank guarantee of their total tender value. The guarantee letter must be valid for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duration of 2 months commencing from the start date of the tender,</w:t>
      </w:r>
      <w:r w:rsidR="00C03CAA" w:rsidRPr="00C03CAA">
        <w:rPr>
          <w:rFonts w:asciiTheme="majorBidi" w:hAnsiTheme="majorBidi" w:cstheme="majorBidi"/>
          <w:b/>
          <w:bCs/>
          <w:sz w:val="22"/>
          <w:szCs w:val="22"/>
        </w:rPr>
        <w:t xml:space="preserve"> and</w:t>
      </w:r>
      <w:r w:rsidR="00AA2838" w:rsidRPr="00C03CAA">
        <w:rPr>
          <w:rFonts w:asciiTheme="majorBidi" w:hAnsiTheme="majorBidi" w:cstheme="majorBidi"/>
          <w:b/>
          <w:bCs/>
          <w:sz w:val="22"/>
          <w:szCs w:val="22"/>
        </w:rPr>
        <w:t xml:space="preserve"> the bank guarantee should be specifically mentioned the project name and reference num</w:t>
      </w:r>
      <w:r w:rsidR="00784E78">
        <w:rPr>
          <w:rFonts w:asciiTheme="majorBidi" w:hAnsiTheme="majorBidi" w:cstheme="majorBidi"/>
          <w:b/>
          <w:bCs/>
          <w:sz w:val="22"/>
          <w:szCs w:val="22"/>
        </w:rPr>
        <w:t>ber</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this </w:t>
      </w:r>
      <w:r w:rsidR="00AA2838" w:rsidRPr="00C03CAA">
        <w:rPr>
          <w:rFonts w:asciiTheme="majorBidi" w:hAnsiTheme="majorBidi" w:cstheme="majorBidi"/>
          <w:b/>
          <w:bCs/>
          <w:sz w:val="22"/>
          <w:szCs w:val="22"/>
        </w:rPr>
        <w:t xml:space="preserve">guarantee </w:t>
      </w:r>
      <w:r w:rsidRPr="00C03CAA">
        <w:rPr>
          <w:rFonts w:asciiTheme="majorBidi" w:hAnsiTheme="majorBidi" w:cstheme="majorBidi"/>
          <w:b/>
          <w:bCs/>
          <w:sz w:val="22"/>
          <w:szCs w:val="22"/>
        </w:rPr>
        <w:t xml:space="preserve">will be kept for the contract duration </w:t>
      </w:r>
      <w:r w:rsidR="00784E78">
        <w:rPr>
          <w:rFonts w:asciiTheme="majorBidi" w:hAnsiTheme="majorBidi" w:cstheme="majorBidi"/>
          <w:b/>
          <w:bCs/>
          <w:sz w:val="22"/>
          <w:szCs w:val="22"/>
        </w:rPr>
        <w:t>to</w:t>
      </w:r>
      <w:r w:rsidR="00784E78" w:rsidRPr="00C03CAA">
        <w:rPr>
          <w:rFonts w:asciiTheme="majorBidi" w:hAnsiTheme="majorBidi" w:cstheme="majorBidi"/>
          <w:b/>
          <w:bCs/>
          <w:sz w:val="22"/>
          <w:szCs w:val="22"/>
        </w:rPr>
        <w:t xml:space="preserve"> </w:t>
      </w:r>
      <w:r w:rsidRPr="00C03CAA">
        <w:rPr>
          <w:rFonts w:asciiTheme="majorBidi" w:hAnsiTheme="majorBidi" w:cstheme="majorBidi"/>
          <w:b/>
          <w:bCs/>
          <w:sz w:val="22"/>
          <w:szCs w:val="22"/>
        </w:rPr>
        <w:t>the awarded bidder.</w:t>
      </w:r>
    </w:p>
    <w:p w14:paraId="6687BCAE" w14:textId="524F94FD" w:rsidR="00623B49" w:rsidRPr="00C03CAA" w:rsidRDefault="00623B49" w:rsidP="00AA2838">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Filled signed and stamped </w:t>
      </w:r>
      <w:r w:rsidR="00C03CAA" w:rsidRPr="00C03CAA">
        <w:rPr>
          <w:rFonts w:asciiTheme="majorBidi" w:hAnsiTheme="majorBidi" w:cstheme="majorBidi"/>
          <w:sz w:val="22"/>
          <w:szCs w:val="22"/>
        </w:rPr>
        <w:t>C</w:t>
      </w:r>
      <w:r w:rsidRPr="00C03CAA">
        <w:rPr>
          <w:rFonts w:asciiTheme="majorBidi" w:hAnsiTheme="majorBidi" w:cstheme="majorBidi"/>
          <w:sz w:val="22"/>
          <w:szCs w:val="22"/>
        </w:rPr>
        <w:t>hecklist.</w:t>
      </w:r>
    </w:p>
    <w:p w14:paraId="59E234E5" w14:textId="1544AA76" w:rsidR="00D7229E" w:rsidRPr="00C03CAA" w:rsidRDefault="00D7229E" w:rsidP="00D7229E">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Tenderer</w:t>
      </w:r>
      <w:r w:rsidR="00C03CAA" w:rsidRPr="00C03CAA">
        <w:rPr>
          <w:rFonts w:asciiTheme="majorBidi" w:hAnsiTheme="majorBidi" w:cstheme="majorBidi"/>
          <w:b/>
          <w:bCs/>
          <w:sz w:val="22"/>
          <w:szCs w:val="22"/>
        </w:rPr>
        <w:t>s</w:t>
      </w:r>
      <w:r w:rsidRPr="00C03CAA">
        <w:rPr>
          <w:rFonts w:asciiTheme="majorBidi" w:hAnsiTheme="majorBidi" w:cstheme="majorBidi"/>
          <w:b/>
          <w:bCs/>
          <w:sz w:val="22"/>
          <w:szCs w:val="22"/>
        </w:rPr>
        <w:t xml:space="preserve"> must declare that they satisfy the financial and economic requirements by providing the bank statements of their company presenting 75% of their t</w:t>
      </w:r>
      <w:r w:rsidR="00C03CAA" w:rsidRPr="00C03CAA">
        <w:rPr>
          <w:rFonts w:asciiTheme="majorBidi" w:hAnsiTheme="majorBidi" w:cstheme="majorBidi"/>
          <w:b/>
          <w:bCs/>
          <w:sz w:val="22"/>
          <w:szCs w:val="22"/>
        </w:rPr>
        <w:t>otal tender</w:t>
      </w:r>
      <w:r w:rsidRPr="00C03CAA">
        <w:rPr>
          <w:rFonts w:asciiTheme="majorBidi" w:hAnsiTheme="majorBidi" w:cstheme="majorBidi"/>
          <w:b/>
          <w:bCs/>
          <w:sz w:val="22"/>
          <w:szCs w:val="22"/>
        </w:rPr>
        <w:t xml:space="preserve"> value currently available</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the </w:t>
      </w:r>
      <w:r w:rsidR="00784E78">
        <w:rPr>
          <w:rFonts w:asciiTheme="majorBidi" w:hAnsiTheme="majorBidi" w:cstheme="majorBidi"/>
          <w:b/>
          <w:bCs/>
          <w:sz w:val="22"/>
          <w:szCs w:val="22"/>
        </w:rPr>
        <w:t xml:space="preserve">bank </w:t>
      </w:r>
      <w:r w:rsidRPr="00C03CAA">
        <w:rPr>
          <w:rFonts w:asciiTheme="majorBidi" w:hAnsiTheme="majorBidi" w:cstheme="majorBidi"/>
          <w:b/>
          <w:bCs/>
          <w:sz w:val="22"/>
          <w:szCs w:val="22"/>
        </w:rPr>
        <w:t xml:space="preserve">statement should not be older than </w:t>
      </w:r>
      <w:r w:rsidR="00C03CAA" w:rsidRPr="00C03CAA">
        <w:rPr>
          <w:rFonts w:asciiTheme="majorBidi" w:hAnsiTheme="majorBidi" w:cstheme="majorBidi"/>
          <w:b/>
          <w:bCs/>
          <w:sz w:val="22"/>
          <w:szCs w:val="22"/>
        </w:rPr>
        <w:t>three</w:t>
      </w:r>
      <w:r w:rsidRPr="00C03CAA">
        <w:rPr>
          <w:rFonts w:asciiTheme="majorBidi" w:hAnsiTheme="majorBidi" w:cstheme="majorBidi"/>
          <w:b/>
          <w:bCs/>
          <w:sz w:val="22"/>
          <w:szCs w:val="22"/>
        </w:rPr>
        <w:t xml:space="preserve"> months.</w:t>
      </w:r>
    </w:p>
    <w:p w14:paraId="56142A3A" w14:textId="3E031F64"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documents should include a copy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company’s valid licen</w:t>
      </w:r>
      <w:r w:rsidR="00784E78">
        <w:rPr>
          <w:rFonts w:asciiTheme="majorBidi" w:hAnsiTheme="majorBidi" w:cstheme="majorBidi"/>
          <w:sz w:val="22"/>
          <w:szCs w:val="22"/>
        </w:rPr>
        <w:t>c</w:t>
      </w:r>
      <w:r w:rsidRPr="00C03CAA">
        <w:rPr>
          <w:rFonts w:asciiTheme="majorBidi" w:hAnsiTheme="majorBidi" w:cstheme="majorBidi"/>
          <w:sz w:val="22"/>
          <w:szCs w:val="22"/>
        </w:rPr>
        <w:t xml:space="preserve">e. </w:t>
      </w:r>
    </w:p>
    <w:p w14:paraId="61019E46" w14:textId="6090ED9A" w:rsidR="00FF26F9" w:rsidRPr="00C03CAA" w:rsidRDefault="00FF26F9"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documents should include a copy of the company bank account details</w:t>
      </w:r>
      <w:r w:rsidR="006C528C">
        <w:rPr>
          <w:rFonts w:asciiTheme="majorBidi" w:hAnsiTheme="majorBidi" w:cstheme="majorBidi"/>
          <w:sz w:val="22"/>
          <w:szCs w:val="22"/>
        </w:rPr>
        <w:t xml:space="preserve"> in EURO currency</w:t>
      </w:r>
      <w:r w:rsidR="006C1458">
        <w:rPr>
          <w:rFonts w:asciiTheme="majorBidi" w:hAnsiTheme="majorBidi" w:cstheme="majorBidi"/>
          <w:sz w:val="22"/>
          <w:szCs w:val="22"/>
        </w:rPr>
        <w:t xml:space="preserve"> </w:t>
      </w:r>
      <w:r w:rsidR="006C528C">
        <w:rPr>
          <w:rFonts w:asciiTheme="majorBidi" w:hAnsiTheme="majorBidi" w:cstheme="majorBidi"/>
          <w:sz w:val="22"/>
          <w:szCs w:val="22"/>
        </w:rPr>
        <w:t>in Turkey or Pakistan</w:t>
      </w:r>
      <w:r w:rsidR="006C1458">
        <w:rPr>
          <w:rFonts w:asciiTheme="majorBidi" w:hAnsiTheme="majorBidi" w:cstheme="majorBidi"/>
          <w:sz w:val="22"/>
          <w:szCs w:val="22"/>
        </w:rPr>
        <w:t>.</w:t>
      </w:r>
    </w:p>
    <w:p w14:paraId="5EA4E8A2" w14:textId="64A4618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vend</w:t>
      </w:r>
      <w:r w:rsidR="00C03CAA" w:rsidRPr="00C03CAA">
        <w:rPr>
          <w:rFonts w:asciiTheme="majorBidi" w:hAnsiTheme="majorBidi" w:cstheme="majorBidi"/>
          <w:sz w:val="22"/>
          <w:szCs w:val="22"/>
        </w:rPr>
        <w:t>o</w:t>
      </w:r>
      <w:r w:rsidRPr="00C03CAA">
        <w:rPr>
          <w:rFonts w:asciiTheme="majorBidi" w:hAnsiTheme="majorBidi" w:cstheme="majorBidi"/>
          <w:sz w:val="22"/>
          <w:szCs w:val="22"/>
        </w:rPr>
        <w:t xml:space="preserve">rs shall be required to attach evidence of their past related experience containing at least two commercial references. The particular criteria weighting shall be in </w:t>
      </w:r>
      <w:r w:rsidR="00A12B8D" w:rsidRPr="00C03CAA">
        <w:rPr>
          <w:rFonts w:asciiTheme="majorBidi" w:hAnsiTheme="majorBidi" w:cstheme="majorBidi"/>
          <w:sz w:val="22"/>
          <w:szCs w:val="22"/>
        </w:rPr>
        <w:t>favor</w:t>
      </w:r>
      <w:r w:rsidRPr="00C03CAA">
        <w:rPr>
          <w:rFonts w:asciiTheme="majorBidi" w:hAnsiTheme="majorBidi" w:cstheme="majorBidi"/>
          <w:sz w:val="22"/>
          <w:szCs w:val="22"/>
        </w:rPr>
        <w:t xml:space="preserve"> of those suppliers providing the relevant experience with international NGOs.</w:t>
      </w:r>
    </w:p>
    <w:p w14:paraId="777D6876" w14:textId="7777777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All tenders must complete the pricing according to the table. </w:t>
      </w:r>
    </w:p>
    <w:p w14:paraId="211D805D" w14:textId="113E6CA2" w:rsidR="00D7229E" w:rsidRPr="00C03CAA" w:rsidRDefault="00D7229E" w:rsidP="00D7229E">
      <w:pPr>
        <w:rPr>
          <w:rFonts w:asciiTheme="majorBidi" w:hAnsiTheme="majorBidi" w:cstheme="majorBidi"/>
          <w:b/>
          <w:bCs/>
          <w:sz w:val="22"/>
          <w:szCs w:val="22"/>
        </w:rPr>
      </w:pPr>
      <w:r w:rsidRPr="00C03CAA">
        <w:rPr>
          <w:rFonts w:asciiTheme="majorBidi" w:hAnsiTheme="majorBidi" w:cstheme="majorBidi"/>
          <w:b/>
          <w:bCs/>
          <w:sz w:val="22"/>
          <w:szCs w:val="22"/>
        </w:rPr>
        <w:t xml:space="preserve">                     The valid tenders must contain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following:</w:t>
      </w:r>
    </w:p>
    <w:tbl>
      <w:tblPr>
        <w:tblW w:w="0" w:type="auto"/>
        <w:tblInd w:w="1004" w:type="dxa"/>
        <w:tblLook w:val="01E0" w:firstRow="1" w:lastRow="1" w:firstColumn="1" w:lastColumn="1" w:noHBand="0" w:noVBand="0"/>
      </w:tblPr>
      <w:tblGrid>
        <w:gridCol w:w="7903"/>
      </w:tblGrid>
      <w:tr w:rsidR="00D7229E" w:rsidRPr="00C03CAA" w14:paraId="316B7E52" w14:textId="77777777" w:rsidTr="006C1458">
        <w:trPr>
          <w:trHeight w:val="242"/>
        </w:trPr>
        <w:tc>
          <w:tcPr>
            <w:tcW w:w="7903" w:type="dxa"/>
            <w:hideMark/>
          </w:tcPr>
          <w:p w14:paraId="03D22F41" w14:textId="57202E0D"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rPr>
              <w:t>Filled signed and stamped IR tender document</w:t>
            </w:r>
          </w:p>
        </w:tc>
      </w:tr>
      <w:tr w:rsidR="006C1458" w:rsidRPr="00C03CAA" w14:paraId="065D6014" w14:textId="77777777" w:rsidTr="006C1458">
        <w:trPr>
          <w:trHeight w:val="242"/>
        </w:trPr>
        <w:tc>
          <w:tcPr>
            <w:tcW w:w="7903" w:type="dxa"/>
          </w:tcPr>
          <w:p w14:paraId="72B434E0" w14:textId="32A33031" w:rsidR="006C1458" w:rsidRPr="00C03CAA" w:rsidRDefault="006C1458" w:rsidP="00D7229E">
            <w:pPr>
              <w:pStyle w:val="ListParagraph"/>
              <w:numPr>
                <w:ilvl w:val="0"/>
                <w:numId w:val="10"/>
              </w:numPr>
              <w:jc w:val="both"/>
              <w:rPr>
                <w:rFonts w:asciiTheme="majorBidi" w:hAnsiTheme="majorBidi" w:cstheme="majorBidi"/>
                <w:sz w:val="22"/>
                <w:szCs w:val="22"/>
              </w:rPr>
            </w:pPr>
            <w:r>
              <w:rPr>
                <w:rFonts w:asciiTheme="majorBidi" w:hAnsiTheme="majorBidi" w:cstheme="majorBidi"/>
                <w:sz w:val="22"/>
                <w:szCs w:val="22"/>
              </w:rPr>
              <w:t>10% letter of bank guarantee from bank</w:t>
            </w:r>
          </w:p>
        </w:tc>
      </w:tr>
      <w:tr w:rsidR="00D7229E" w:rsidRPr="00C03CAA" w14:paraId="733F9F0F" w14:textId="77777777" w:rsidTr="006C1458">
        <w:tc>
          <w:tcPr>
            <w:tcW w:w="7903" w:type="dxa"/>
            <w:hideMark/>
          </w:tcPr>
          <w:p w14:paraId="4179A870" w14:textId="58273AB3"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Bank statement with 75% of quotation balance</w:t>
            </w:r>
          </w:p>
        </w:tc>
      </w:tr>
      <w:tr w:rsidR="00D7229E" w:rsidRPr="00C03CAA" w14:paraId="09736A39" w14:textId="77777777" w:rsidTr="006C1458">
        <w:tc>
          <w:tcPr>
            <w:tcW w:w="7903" w:type="dxa"/>
            <w:hideMark/>
          </w:tcPr>
          <w:p w14:paraId="495AD2AC" w14:textId="14B98EB4"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lastRenderedPageBreak/>
              <w:t xml:space="preserve">Evidence of three years </w:t>
            </w:r>
            <w:r w:rsidR="00784E78">
              <w:rPr>
                <w:rFonts w:asciiTheme="majorBidi" w:hAnsiTheme="majorBidi" w:cstheme="majorBidi"/>
                <w:sz w:val="22"/>
                <w:szCs w:val="22"/>
                <w:lang w:eastAsia="en-IE"/>
              </w:rPr>
              <w:t xml:space="preserve">of </w:t>
            </w:r>
            <w:r w:rsidRPr="00C03CAA">
              <w:rPr>
                <w:rFonts w:asciiTheme="majorBidi" w:hAnsiTheme="majorBidi" w:cstheme="majorBidi"/>
                <w:sz w:val="22"/>
                <w:szCs w:val="22"/>
                <w:lang w:eastAsia="en-IE"/>
              </w:rPr>
              <w:t>relevant experience</w:t>
            </w:r>
          </w:p>
          <w:p w14:paraId="116B2F56" w14:textId="3F505B87" w:rsidR="00D7229E" w:rsidRPr="00C03CAA" w:rsidRDefault="00C03CAA"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An u</w:t>
            </w:r>
            <w:r w:rsidR="00FF26F9" w:rsidRPr="00C03CAA">
              <w:rPr>
                <w:rFonts w:asciiTheme="majorBidi" w:hAnsiTheme="majorBidi" w:cstheme="majorBidi"/>
                <w:sz w:val="22"/>
                <w:szCs w:val="22"/>
                <w:lang w:eastAsia="en-IE"/>
              </w:rPr>
              <w:t>pdate</w:t>
            </w:r>
            <w:r w:rsidRPr="00C03CAA">
              <w:rPr>
                <w:rFonts w:asciiTheme="majorBidi" w:hAnsiTheme="majorBidi" w:cstheme="majorBidi"/>
                <w:sz w:val="22"/>
                <w:szCs w:val="22"/>
                <w:lang w:eastAsia="en-IE"/>
              </w:rPr>
              <w:t>d</w:t>
            </w:r>
            <w:r w:rsidR="00FF26F9" w:rsidRPr="00C03CAA">
              <w:rPr>
                <w:rFonts w:asciiTheme="majorBidi" w:hAnsiTheme="majorBidi" w:cstheme="majorBidi"/>
                <w:sz w:val="22"/>
                <w:szCs w:val="22"/>
                <w:lang w:eastAsia="en-IE"/>
              </w:rPr>
              <w:t xml:space="preserve"> copy of </w:t>
            </w:r>
            <w:r w:rsidRPr="00C03CAA">
              <w:rPr>
                <w:rFonts w:asciiTheme="majorBidi" w:hAnsiTheme="majorBidi" w:cstheme="majorBidi"/>
                <w:sz w:val="22"/>
                <w:szCs w:val="22"/>
                <w:lang w:eastAsia="en-IE"/>
              </w:rPr>
              <w:t xml:space="preserve">the </w:t>
            </w:r>
            <w:r w:rsidR="000331A3" w:rsidRPr="00C03CAA">
              <w:rPr>
                <w:rFonts w:asciiTheme="majorBidi" w:hAnsiTheme="majorBidi" w:cstheme="majorBidi"/>
                <w:sz w:val="22"/>
                <w:szCs w:val="22"/>
                <w:lang w:eastAsia="en-IE"/>
              </w:rPr>
              <w:t>licen</w:t>
            </w:r>
            <w:r w:rsidR="000331A3">
              <w:rPr>
                <w:rFonts w:asciiTheme="majorBidi" w:hAnsiTheme="majorBidi" w:cstheme="majorBidi"/>
                <w:sz w:val="22"/>
                <w:szCs w:val="22"/>
                <w:lang w:eastAsia="en-IE"/>
              </w:rPr>
              <w:t>s</w:t>
            </w:r>
            <w:r w:rsidR="000331A3" w:rsidRPr="00C03CAA">
              <w:rPr>
                <w:rFonts w:asciiTheme="majorBidi" w:hAnsiTheme="majorBidi" w:cstheme="majorBidi"/>
                <w:sz w:val="22"/>
                <w:szCs w:val="22"/>
                <w:lang w:eastAsia="en-IE"/>
              </w:rPr>
              <w:t>e</w:t>
            </w:r>
          </w:p>
          <w:p w14:paraId="3C50F929" w14:textId="30284A5D" w:rsidR="00FF26F9" w:rsidRPr="00C03CAA" w:rsidRDefault="006C1458" w:rsidP="00D7229E">
            <w:pPr>
              <w:pStyle w:val="ListParagraph"/>
              <w:numPr>
                <w:ilvl w:val="0"/>
                <w:numId w:val="10"/>
              </w:numPr>
              <w:jc w:val="both"/>
              <w:rPr>
                <w:rFonts w:asciiTheme="majorBidi" w:hAnsiTheme="majorBidi" w:cstheme="majorBidi"/>
                <w:sz w:val="22"/>
                <w:szCs w:val="22"/>
                <w:lang w:eastAsia="en-IE"/>
              </w:rPr>
            </w:pPr>
            <w:r>
              <w:rPr>
                <w:rFonts w:asciiTheme="majorBidi" w:hAnsiTheme="majorBidi" w:cstheme="majorBidi"/>
                <w:sz w:val="22"/>
                <w:szCs w:val="22"/>
                <w:lang w:eastAsia="en-IE"/>
              </w:rPr>
              <w:t xml:space="preserve">Bank account details in Turkey or Pakistan </w:t>
            </w:r>
            <w:r w:rsidR="00784E78">
              <w:rPr>
                <w:rFonts w:asciiTheme="majorBidi" w:hAnsiTheme="majorBidi" w:cstheme="majorBidi"/>
                <w:sz w:val="22"/>
                <w:szCs w:val="22"/>
                <w:lang w:eastAsia="en-IE"/>
              </w:rPr>
              <w:t xml:space="preserve">in the </w:t>
            </w:r>
            <w:r>
              <w:rPr>
                <w:rFonts w:asciiTheme="majorBidi" w:hAnsiTheme="majorBidi" w:cstheme="majorBidi"/>
                <w:sz w:val="22"/>
                <w:szCs w:val="22"/>
                <w:lang w:eastAsia="en-IE"/>
              </w:rPr>
              <w:t>EURO currency by name of business</w:t>
            </w:r>
          </w:p>
        </w:tc>
      </w:tr>
    </w:tbl>
    <w:p w14:paraId="03A3C669" w14:textId="77777777" w:rsidR="00280E12" w:rsidRPr="00C03CAA" w:rsidRDefault="00280E12" w:rsidP="006C1458">
      <w:pPr>
        <w:autoSpaceDE w:val="0"/>
        <w:autoSpaceDN w:val="0"/>
        <w:adjustRightInd w:val="0"/>
        <w:jc w:val="both"/>
        <w:rPr>
          <w:rFonts w:asciiTheme="majorBidi" w:hAnsiTheme="majorBidi" w:cstheme="majorBidi"/>
          <w:sz w:val="22"/>
          <w:szCs w:val="22"/>
          <w:lang w:val="en-AU"/>
        </w:rPr>
      </w:pPr>
    </w:p>
    <w:sectPr w:rsidR="00280E12" w:rsidRPr="00C03CAA"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zAwNrI0MTIzMDNS0lEKTi0uzszPAykwqgUAhdZrGSwAAAA="/>
  </w:docVars>
  <w:rsids>
    <w:rsidRoot w:val="002466BB"/>
    <w:rsid w:val="0000034A"/>
    <w:rsid w:val="000014BA"/>
    <w:rsid w:val="00002B76"/>
    <w:rsid w:val="0000305A"/>
    <w:rsid w:val="00004755"/>
    <w:rsid w:val="0000551F"/>
    <w:rsid w:val="0000580A"/>
    <w:rsid w:val="00011E71"/>
    <w:rsid w:val="00015FD0"/>
    <w:rsid w:val="0001750A"/>
    <w:rsid w:val="000175EB"/>
    <w:rsid w:val="00024D42"/>
    <w:rsid w:val="000331A3"/>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19F6"/>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E70CF"/>
    <w:rsid w:val="001F00D9"/>
    <w:rsid w:val="001F404E"/>
    <w:rsid w:val="001F6254"/>
    <w:rsid w:val="00201124"/>
    <w:rsid w:val="002027C8"/>
    <w:rsid w:val="00203E05"/>
    <w:rsid w:val="00207440"/>
    <w:rsid w:val="00211258"/>
    <w:rsid w:val="002148BB"/>
    <w:rsid w:val="002172AE"/>
    <w:rsid w:val="0022094D"/>
    <w:rsid w:val="00227199"/>
    <w:rsid w:val="00227A83"/>
    <w:rsid w:val="00227C33"/>
    <w:rsid w:val="00234994"/>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03C"/>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76BDF"/>
    <w:rsid w:val="00387943"/>
    <w:rsid w:val="0039212F"/>
    <w:rsid w:val="003933BD"/>
    <w:rsid w:val="003A07E1"/>
    <w:rsid w:val="003A32B4"/>
    <w:rsid w:val="003A440E"/>
    <w:rsid w:val="003B1E1F"/>
    <w:rsid w:val="003B256D"/>
    <w:rsid w:val="003B2760"/>
    <w:rsid w:val="003C2866"/>
    <w:rsid w:val="003D1245"/>
    <w:rsid w:val="003D2107"/>
    <w:rsid w:val="003D6378"/>
    <w:rsid w:val="003D685A"/>
    <w:rsid w:val="003D7C58"/>
    <w:rsid w:val="003E4AB4"/>
    <w:rsid w:val="003E6358"/>
    <w:rsid w:val="003F1BB9"/>
    <w:rsid w:val="003F1D6D"/>
    <w:rsid w:val="003F41C7"/>
    <w:rsid w:val="003F5494"/>
    <w:rsid w:val="00400D4C"/>
    <w:rsid w:val="00410F74"/>
    <w:rsid w:val="00412CF1"/>
    <w:rsid w:val="00416770"/>
    <w:rsid w:val="00425F8B"/>
    <w:rsid w:val="00431313"/>
    <w:rsid w:val="004349CC"/>
    <w:rsid w:val="00435766"/>
    <w:rsid w:val="0043640F"/>
    <w:rsid w:val="00436EB5"/>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E36E8"/>
    <w:rsid w:val="004F154F"/>
    <w:rsid w:val="004F28C3"/>
    <w:rsid w:val="004F63D0"/>
    <w:rsid w:val="00503217"/>
    <w:rsid w:val="00503687"/>
    <w:rsid w:val="00505B5A"/>
    <w:rsid w:val="00507BF1"/>
    <w:rsid w:val="00510171"/>
    <w:rsid w:val="00513485"/>
    <w:rsid w:val="00514001"/>
    <w:rsid w:val="0051534C"/>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1956"/>
    <w:rsid w:val="0058253D"/>
    <w:rsid w:val="00583683"/>
    <w:rsid w:val="00587E74"/>
    <w:rsid w:val="005959BE"/>
    <w:rsid w:val="005960BD"/>
    <w:rsid w:val="00596F20"/>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3B49"/>
    <w:rsid w:val="0062596A"/>
    <w:rsid w:val="00625AED"/>
    <w:rsid w:val="006342FC"/>
    <w:rsid w:val="006441F5"/>
    <w:rsid w:val="006458EC"/>
    <w:rsid w:val="00645ABC"/>
    <w:rsid w:val="00645FEC"/>
    <w:rsid w:val="00647724"/>
    <w:rsid w:val="006602F7"/>
    <w:rsid w:val="00661446"/>
    <w:rsid w:val="00662ED5"/>
    <w:rsid w:val="0066610D"/>
    <w:rsid w:val="00667A6C"/>
    <w:rsid w:val="00667E8A"/>
    <w:rsid w:val="00670CF4"/>
    <w:rsid w:val="00671E19"/>
    <w:rsid w:val="00672905"/>
    <w:rsid w:val="00680448"/>
    <w:rsid w:val="00681345"/>
    <w:rsid w:val="00681E3E"/>
    <w:rsid w:val="006913F8"/>
    <w:rsid w:val="006917E7"/>
    <w:rsid w:val="00697820"/>
    <w:rsid w:val="006A3A2B"/>
    <w:rsid w:val="006A4A62"/>
    <w:rsid w:val="006B1AC4"/>
    <w:rsid w:val="006B47CD"/>
    <w:rsid w:val="006C1458"/>
    <w:rsid w:val="006C2C81"/>
    <w:rsid w:val="006C528C"/>
    <w:rsid w:val="006C6156"/>
    <w:rsid w:val="006D1D45"/>
    <w:rsid w:val="006D752D"/>
    <w:rsid w:val="006E2566"/>
    <w:rsid w:val="006E3503"/>
    <w:rsid w:val="006E37D5"/>
    <w:rsid w:val="006E6BB1"/>
    <w:rsid w:val="006E777E"/>
    <w:rsid w:val="006E7D54"/>
    <w:rsid w:val="006F36FB"/>
    <w:rsid w:val="006F726C"/>
    <w:rsid w:val="006F7C26"/>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4BA1"/>
    <w:rsid w:val="0073604E"/>
    <w:rsid w:val="00742700"/>
    <w:rsid w:val="0074377F"/>
    <w:rsid w:val="00744146"/>
    <w:rsid w:val="00746AC0"/>
    <w:rsid w:val="00751FB7"/>
    <w:rsid w:val="00752225"/>
    <w:rsid w:val="00752AB0"/>
    <w:rsid w:val="00753C88"/>
    <w:rsid w:val="00756FF2"/>
    <w:rsid w:val="007662CC"/>
    <w:rsid w:val="00771BBA"/>
    <w:rsid w:val="00772483"/>
    <w:rsid w:val="00772856"/>
    <w:rsid w:val="007732FC"/>
    <w:rsid w:val="00773725"/>
    <w:rsid w:val="007741ED"/>
    <w:rsid w:val="00777B41"/>
    <w:rsid w:val="007807E3"/>
    <w:rsid w:val="00784E78"/>
    <w:rsid w:val="00791340"/>
    <w:rsid w:val="00795F5F"/>
    <w:rsid w:val="007960DE"/>
    <w:rsid w:val="00796C43"/>
    <w:rsid w:val="007A32B1"/>
    <w:rsid w:val="007A6308"/>
    <w:rsid w:val="007A7422"/>
    <w:rsid w:val="007B0454"/>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3C1"/>
    <w:rsid w:val="007F2769"/>
    <w:rsid w:val="007F2BD8"/>
    <w:rsid w:val="007F43FB"/>
    <w:rsid w:val="00801302"/>
    <w:rsid w:val="0080183A"/>
    <w:rsid w:val="0080284A"/>
    <w:rsid w:val="00807056"/>
    <w:rsid w:val="008111E5"/>
    <w:rsid w:val="00811F74"/>
    <w:rsid w:val="00814437"/>
    <w:rsid w:val="00814D66"/>
    <w:rsid w:val="00821955"/>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E045E"/>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1FD1"/>
    <w:rsid w:val="00962365"/>
    <w:rsid w:val="009748A0"/>
    <w:rsid w:val="0097572D"/>
    <w:rsid w:val="00976AC2"/>
    <w:rsid w:val="00984B93"/>
    <w:rsid w:val="00984D5B"/>
    <w:rsid w:val="0098568D"/>
    <w:rsid w:val="00985880"/>
    <w:rsid w:val="00991ADB"/>
    <w:rsid w:val="00993311"/>
    <w:rsid w:val="0099364A"/>
    <w:rsid w:val="00995144"/>
    <w:rsid w:val="00996E26"/>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2B8D"/>
    <w:rsid w:val="00A14ECD"/>
    <w:rsid w:val="00A15816"/>
    <w:rsid w:val="00A241BA"/>
    <w:rsid w:val="00A31013"/>
    <w:rsid w:val="00A35C8D"/>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24EA"/>
    <w:rsid w:val="00B65D89"/>
    <w:rsid w:val="00B76D25"/>
    <w:rsid w:val="00B874AE"/>
    <w:rsid w:val="00B87FC0"/>
    <w:rsid w:val="00B91913"/>
    <w:rsid w:val="00B95202"/>
    <w:rsid w:val="00B953CE"/>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3CAA"/>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57633"/>
    <w:rsid w:val="00C63874"/>
    <w:rsid w:val="00C712BA"/>
    <w:rsid w:val="00C72E32"/>
    <w:rsid w:val="00C805C3"/>
    <w:rsid w:val="00C81443"/>
    <w:rsid w:val="00C84332"/>
    <w:rsid w:val="00C90886"/>
    <w:rsid w:val="00C9352B"/>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0FEA"/>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388"/>
    <w:rsid w:val="00DA3D7C"/>
    <w:rsid w:val="00DB0B1D"/>
    <w:rsid w:val="00DB59A7"/>
    <w:rsid w:val="00DC1F56"/>
    <w:rsid w:val="00DC5C02"/>
    <w:rsid w:val="00DD0A66"/>
    <w:rsid w:val="00DD1694"/>
    <w:rsid w:val="00DE1508"/>
    <w:rsid w:val="00DE51C1"/>
    <w:rsid w:val="00DF1C5F"/>
    <w:rsid w:val="00DF64A7"/>
    <w:rsid w:val="00DF7C2A"/>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61A"/>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1909"/>
    <w:rsid w:val="00F545EE"/>
    <w:rsid w:val="00F6132A"/>
    <w:rsid w:val="00F640E1"/>
    <w:rsid w:val="00F664C4"/>
    <w:rsid w:val="00F667B1"/>
    <w:rsid w:val="00F67169"/>
    <w:rsid w:val="00F67C61"/>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26F9"/>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 w:type="character" w:customStyle="1" w:styleId="PPBody">
    <w:name w:val="PP Body"/>
    <w:basedOn w:val="DefaultParagraphFont"/>
    <w:uiPriority w:val="1"/>
    <w:rsid w:val="00376BD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g@irworldwi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A4C-5C5E-441B-B13C-BFDED06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11486</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Homaira Abdullah</cp:lastModifiedBy>
  <cp:revision>3</cp:revision>
  <cp:lastPrinted>2018-06-21T09:37:00Z</cp:lastPrinted>
  <dcterms:created xsi:type="dcterms:W3CDTF">2021-10-19T07:44:00Z</dcterms:created>
  <dcterms:modified xsi:type="dcterms:W3CDTF">2021-10-20T19:08:00Z</dcterms:modified>
</cp:coreProperties>
</file>